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321" w:tblpY="-112"/>
        <w:tblOverlap w:val="never"/>
        <w:tblW w:w="7848" w:type="dxa"/>
        <w:tblLayout w:type="fixed"/>
        <w:tblLook w:val="04A0"/>
      </w:tblPr>
      <w:tblGrid>
        <w:gridCol w:w="3646"/>
        <w:gridCol w:w="453"/>
        <w:gridCol w:w="3749"/>
      </w:tblGrid>
      <w:tr w:rsidR="00C623E1" w:rsidTr="00C623E1">
        <w:trPr>
          <w:trHeight w:val="1972"/>
        </w:trPr>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1" w:rsidRDefault="00C623E1" w:rsidP="00C623E1">
            <w:pPr>
              <w:rPr>
                <w:rFonts w:ascii="Black Chancery" w:hAnsi="Black Chancery"/>
                <w:sz w:val="24"/>
                <w:szCs w:val="24"/>
              </w:rPr>
            </w:pPr>
            <w:r>
              <w:rPr>
                <w:rFonts w:ascii="Black Chancery" w:hAnsi="Black Chancery"/>
                <w:sz w:val="24"/>
                <w:szCs w:val="24"/>
              </w:rPr>
              <w:t>Chain the Cat.</w:t>
            </w:r>
          </w:p>
          <w:p w:rsidR="00C623E1" w:rsidRDefault="00C623E1" w:rsidP="00C623E1">
            <w:pPr>
              <w:rPr>
                <w:rFonts w:ascii="Times New Roman" w:hAnsi="Times New Roman" w:cs="Times New Roman"/>
                <w:sz w:val="20"/>
                <w:szCs w:val="20"/>
              </w:rPr>
            </w:pPr>
            <w:r>
              <w:rPr>
                <w:noProof/>
              </w:rPr>
              <w:drawing>
                <wp:anchor distT="0" distB="0" distL="114300" distR="114300" simplePos="0" relativeHeight="251660288" behindDoc="1" locked="0" layoutInCell="1" allowOverlap="1">
                  <wp:simplePos x="0" y="0"/>
                  <wp:positionH relativeFrom="column">
                    <wp:posOffset>-36830</wp:posOffset>
                  </wp:positionH>
                  <wp:positionV relativeFrom="paragraph">
                    <wp:posOffset>-153035</wp:posOffset>
                  </wp:positionV>
                  <wp:extent cx="861695" cy="891540"/>
                  <wp:effectExtent l="19050" t="0" r="0" b="0"/>
                  <wp:wrapTight wrapText="bothSides">
                    <wp:wrapPolygon edited="0">
                      <wp:start x="-478" y="0"/>
                      <wp:lineTo x="-478" y="21231"/>
                      <wp:lineTo x="21489" y="21231"/>
                      <wp:lineTo x="21489" y="0"/>
                      <wp:lineTo x="-478" y="0"/>
                    </wp:wrapPolygon>
                  </wp:wrapTight>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61695" cy="891540"/>
                          </a:xfrm>
                          <a:prstGeom prst="rect">
                            <a:avLst/>
                          </a:prstGeom>
                          <a:noFill/>
                        </pic:spPr>
                      </pic:pic>
                    </a:graphicData>
                  </a:graphic>
                </wp:anchor>
              </w:drawing>
            </w:r>
            <w:r>
              <w:rPr>
                <w:rFonts w:ascii="Times New Roman" w:hAnsi="Times New Roman" w:cs="Times New Roman"/>
                <w:sz w:val="20"/>
                <w:szCs w:val="20"/>
              </w:rPr>
              <w:t xml:space="preserve">The </w:t>
            </w:r>
            <w:r>
              <w:rPr>
                <w:rFonts w:ascii="Symbol" w:hAnsi="Symbol" w:cs="Times New Roman"/>
                <w:b/>
                <w:sz w:val="20"/>
                <w:szCs w:val="20"/>
              </w:rPr>
              <w:t></w:t>
            </w:r>
            <w:r>
              <w:rPr>
                <w:rFonts w:ascii="Symbol" w:hAnsi="Symbol" w:cs="Times New Roman"/>
                <w:b/>
                <w:sz w:val="20"/>
                <w:szCs w:val="20"/>
              </w:rPr>
              <w:t></w:t>
            </w:r>
            <w:r>
              <w:rPr>
                <w:rFonts w:ascii="Symbol" w:hAnsi="Symbol" w:cs="Times New Roman"/>
                <w:b/>
                <w:sz w:val="20"/>
                <w:szCs w:val="20"/>
              </w:rPr>
              <w:t></w:t>
            </w:r>
            <w:r>
              <w:rPr>
                <w:rFonts w:ascii="Symbol" w:hAnsi="Symbol" w:cs="Times New Roman"/>
                <w:b/>
                <w:sz w:val="20"/>
                <w:szCs w:val="20"/>
              </w:rPr>
              <w:t></w:t>
            </w:r>
            <w:proofErr w:type="gramStart"/>
            <w:r>
              <w:rPr>
                <w:rFonts w:ascii="Symbol" w:hAnsi="Symbol" w:cs="Times New Roman"/>
                <w:b/>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that</w:t>
            </w:r>
            <w:proofErr w:type="gramEnd"/>
            <w:r>
              <w:rPr>
                <w:rFonts w:ascii="Times New Roman" w:hAnsi="Times New Roman" w:cs="Times New Roman"/>
                <w:sz w:val="20"/>
                <w:szCs w:val="20"/>
              </w:rPr>
              <w:t xml:space="preserve"> God speaks is alive and full of power: active, operative, energizing, and effective. Heb 4:12</w:t>
            </w:r>
          </w:p>
          <w:p w:rsidR="00C623E1" w:rsidRPr="00166F9E" w:rsidRDefault="00C623E1" w:rsidP="00C623E1">
            <w:pPr>
              <w:rPr>
                <w:rFonts w:ascii="Arial" w:hAnsi="Arial" w:cs="Arial"/>
                <w:b/>
                <w:sz w:val="24"/>
                <w:szCs w:val="24"/>
                <w:u w:val="single"/>
              </w:rPr>
            </w:pPr>
            <w:r>
              <w:rPr>
                <w:rFonts w:ascii="Arial" w:hAnsi="Arial" w:cs="Arial"/>
                <w:b/>
                <w:sz w:val="24"/>
                <w:szCs w:val="24"/>
                <w:u w:val="single"/>
              </w:rPr>
              <w:t>For: Mar 9</w:t>
            </w:r>
            <w:r>
              <w:rPr>
                <w:rFonts w:ascii="Arial" w:hAnsi="Arial" w:cs="Arial"/>
                <w:b/>
                <w:sz w:val="24"/>
                <w:szCs w:val="24"/>
              </w:rPr>
              <w:t xml:space="preserve">: </w:t>
            </w:r>
            <w:r>
              <w:rPr>
                <w:rFonts w:ascii="Arial" w:hAnsi="Arial" w:cs="Arial"/>
                <w:b/>
                <w:sz w:val="23"/>
                <w:szCs w:val="23"/>
              </w:rPr>
              <w:t>Communion</w:t>
            </w:r>
          </w:p>
          <w:p w:rsidR="00C623E1" w:rsidRPr="00FB0315" w:rsidRDefault="00C623E1" w:rsidP="00C623E1">
            <w:pPr>
              <w:rPr>
                <w:sz w:val="20"/>
                <w:szCs w:val="20"/>
              </w:rPr>
            </w:pPr>
            <w:r>
              <w:rPr>
                <w:sz w:val="20"/>
                <w:szCs w:val="20"/>
              </w:rPr>
              <w:t>The Nature of Communion</w:t>
            </w:r>
          </w:p>
        </w:tc>
        <w:tc>
          <w:tcPr>
            <w:tcW w:w="420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C623E1" w:rsidRDefault="00C623E1" w:rsidP="00C623E1">
            <w:pPr>
              <w:rPr>
                <w:rFonts w:ascii="Black Chancery" w:hAnsi="Black Chancery" w:cs="Arial"/>
                <w:b/>
                <w:sz w:val="20"/>
                <w:szCs w:val="20"/>
              </w:rPr>
            </w:pPr>
            <w:r>
              <w:rPr>
                <w:rFonts w:ascii="Black Chancery" w:hAnsi="Black Chancery" w:cs="Arial"/>
                <w:b/>
                <w:sz w:val="32"/>
                <w:szCs w:val="32"/>
              </w:rPr>
              <w:t xml:space="preserve">Readings        </w:t>
            </w:r>
            <w:r>
              <w:rPr>
                <w:rFonts w:ascii="Black Chancery" w:hAnsi="Black Chancery" w:cs="Arial"/>
                <w:sz w:val="20"/>
                <w:szCs w:val="20"/>
              </w:rPr>
              <w:t xml:space="preserve">Memorization in </w:t>
            </w:r>
            <w:r>
              <w:rPr>
                <w:rFonts w:ascii="Black Chancery" w:hAnsi="Black Chancery" w:cs="Arial"/>
                <w:b/>
                <w:sz w:val="20"/>
                <w:szCs w:val="20"/>
              </w:rPr>
              <w:t xml:space="preserve">Bold    </w:t>
            </w:r>
          </w:p>
          <w:p w:rsidR="00C623E1" w:rsidRPr="00622BE7" w:rsidRDefault="00C623E1" w:rsidP="00C623E1">
            <w:pPr>
              <w:rPr>
                <w:rFonts w:ascii="Arial Narrow" w:eastAsiaTheme="minorEastAsia" w:hAnsi="Arial Narrow" w:cs="Arial"/>
                <w:bCs w:val="0"/>
                <w:sz w:val="12"/>
                <w:szCs w:val="12"/>
              </w:rPr>
            </w:pPr>
            <w:r w:rsidRPr="00622BE7">
              <w:rPr>
                <w:rFonts w:ascii="Arial Narrow" w:eastAsiaTheme="minorEastAsia" w:hAnsi="Arial Narrow" w:cs="Arial"/>
                <w:bCs w:val="0"/>
                <w:sz w:val="12"/>
                <w:szCs w:val="12"/>
              </w:rPr>
              <w:t xml:space="preserve">• What is the Sacrament of the Altar?  •Where </w:t>
            </w:r>
            <w:proofErr w:type="gramStart"/>
            <w:r w:rsidRPr="00622BE7">
              <w:rPr>
                <w:rFonts w:ascii="Arial Narrow" w:eastAsiaTheme="minorEastAsia" w:hAnsi="Arial Narrow" w:cs="Arial"/>
                <w:bCs w:val="0"/>
                <w:sz w:val="12"/>
                <w:szCs w:val="12"/>
              </w:rPr>
              <w:t>is this written</w:t>
            </w:r>
            <w:proofErr w:type="gramEnd"/>
            <w:r w:rsidRPr="00622BE7">
              <w:rPr>
                <w:rFonts w:ascii="Arial Narrow" w:eastAsiaTheme="minorEastAsia" w:hAnsi="Arial Narrow" w:cs="Arial"/>
                <w:bCs w:val="0"/>
                <w:sz w:val="12"/>
                <w:szCs w:val="12"/>
              </w:rPr>
              <w:t xml:space="preserve">?  •What are some other names for the Sacrament of the Altar?  •Who instituted the Sacrament of the Altar?  •What does Christ give us in the sacrament?  •How does the Bible make it clear that these words of Christ are not picture language?  •What are the visible elements in the Sacrament?  •Do Christ's body and blood in the Sacrament replace the bread and wine, so that the bread and wine are no longer there?  •How then </w:t>
            </w:r>
            <w:proofErr w:type="gramStart"/>
            <w:r w:rsidRPr="00622BE7">
              <w:rPr>
                <w:rFonts w:ascii="Arial Narrow" w:eastAsiaTheme="minorEastAsia" w:hAnsi="Arial Narrow" w:cs="Arial"/>
                <w:bCs w:val="0"/>
                <w:sz w:val="12"/>
                <w:szCs w:val="12"/>
              </w:rPr>
              <w:t>are</w:t>
            </w:r>
            <w:proofErr w:type="gramEnd"/>
            <w:r w:rsidRPr="00622BE7">
              <w:rPr>
                <w:rFonts w:ascii="Arial Narrow" w:eastAsiaTheme="minorEastAsia" w:hAnsi="Arial Narrow" w:cs="Arial"/>
                <w:bCs w:val="0"/>
                <w:sz w:val="12"/>
                <w:szCs w:val="12"/>
              </w:rPr>
              <w:t xml:space="preserve"> the bread and win in the Sacrament the body and blood of Christ?  •Do all communicants receive the body and blood in the Sacrament, whether or not they believe?  </w:t>
            </w:r>
            <w:proofErr w:type="gramStart"/>
            <w:r w:rsidRPr="00622BE7">
              <w:rPr>
                <w:rFonts w:ascii="Arial Narrow" w:eastAsiaTheme="minorEastAsia" w:hAnsi="Arial Narrow" w:cs="Arial"/>
                <w:bCs w:val="0"/>
                <w:sz w:val="12"/>
                <w:szCs w:val="12"/>
              </w:rPr>
              <w:t>•Are the body and blood of Christ in the Sacrament sacrificed</w:t>
            </w:r>
            <w:proofErr w:type="gramEnd"/>
            <w:r w:rsidRPr="00622BE7">
              <w:rPr>
                <w:rFonts w:ascii="Arial Narrow" w:eastAsiaTheme="minorEastAsia" w:hAnsi="Arial Narrow" w:cs="Arial"/>
                <w:bCs w:val="0"/>
                <w:sz w:val="12"/>
                <w:szCs w:val="12"/>
              </w:rPr>
              <w:t xml:space="preserve"> again to God for the sins of the living and the dead?  •What does Christ command when He says, "This do in remembrance of Me"?  •Why are we to receive the Sacrament often?  </w:t>
            </w:r>
          </w:p>
          <w:p w:rsidR="00C623E1" w:rsidRPr="006450AB" w:rsidRDefault="00C623E1" w:rsidP="00C623E1">
            <w:pPr>
              <w:rPr>
                <w:rFonts w:ascii="Arial Narrow" w:hAnsi="Arial Narrow" w:cs="Arial"/>
                <w:bCs w:val="0"/>
                <w:sz w:val="20"/>
                <w:szCs w:val="20"/>
              </w:rPr>
            </w:pPr>
            <w:r w:rsidRPr="006450AB">
              <w:rPr>
                <w:rFonts w:ascii="Arial Narrow" w:hAnsi="Arial Narrow" w:cs="Arial"/>
                <w:sz w:val="20"/>
                <w:szCs w:val="20"/>
              </w:rPr>
              <w:t>•Chain your own verses for each section.  Use bible.cc</w:t>
            </w:r>
            <w:r w:rsidRPr="006450AB">
              <w:rPr>
                <w:rFonts w:ascii="Arial Narrow" w:hAnsi="Arial Narrow"/>
                <w:sz w:val="20"/>
                <w:szCs w:val="20"/>
              </w:rPr>
              <w:t xml:space="preserve">  </w:t>
            </w:r>
          </w:p>
        </w:tc>
      </w:tr>
      <w:tr w:rsidR="00C623E1" w:rsidRPr="00787986" w:rsidTr="00C623E1">
        <w:trPr>
          <w:cantSplit/>
          <w:trHeight w:val="2143"/>
        </w:trPr>
        <w:tc>
          <w:tcPr>
            <w:tcW w:w="364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23E1" w:rsidRPr="00D11AFB" w:rsidRDefault="00C623E1" w:rsidP="00C623E1">
            <w:pPr>
              <w:rPr>
                <w:rFonts w:ascii="Times New Roman" w:hAnsi="Times New Roman" w:cs="Times New Roman"/>
              </w:rPr>
            </w:pPr>
            <w:r w:rsidRPr="00D11AFB">
              <w:rPr>
                <w:rFonts w:ascii="Times New Roman" w:hAnsi="Times New Roman" w:cs="Times New Roman"/>
              </w:rPr>
              <w:t>• Take and eat</w:t>
            </w:r>
          </w:p>
          <w:p w:rsidR="00C623E1" w:rsidRPr="00D11AFB" w:rsidRDefault="00C623E1" w:rsidP="00C623E1">
            <w:pPr>
              <w:rPr>
                <w:rFonts w:ascii="Times New Roman" w:hAnsi="Times New Roman" w:cs="Times New Roman"/>
              </w:rPr>
            </w:pPr>
            <w:r w:rsidRPr="00D11AFB">
              <w:rPr>
                <w:rFonts w:ascii="Times New Roman" w:hAnsi="Times New Roman" w:cs="Times New Roman"/>
              </w:rPr>
              <w:t>• True body and blood</w:t>
            </w:r>
          </w:p>
          <w:p w:rsidR="00C623E1" w:rsidRPr="00D11AFB" w:rsidRDefault="00C623E1" w:rsidP="00C623E1">
            <w:pPr>
              <w:rPr>
                <w:rFonts w:ascii="Times New Roman" w:hAnsi="Times New Roman" w:cs="Times New Roman"/>
              </w:rPr>
            </w:pPr>
            <w:r w:rsidRPr="00D11AFB">
              <w:rPr>
                <w:rFonts w:ascii="Times New Roman" w:hAnsi="Times New Roman" w:cs="Times New Roman"/>
              </w:rPr>
              <w:t>• Visible elements</w:t>
            </w:r>
          </w:p>
          <w:p w:rsidR="00C623E1" w:rsidRPr="00D11AFB" w:rsidRDefault="00C623E1" w:rsidP="00C623E1">
            <w:pPr>
              <w:rPr>
                <w:rFonts w:ascii="Times New Roman" w:hAnsi="Times New Roman" w:cs="Times New Roman"/>
              </w:rPr>
            </w:pPr>
            <w:r w:rsidRPr="00D11AFB">
              <w:rPr>
                <w:rFonts w:ascii="Times New Roman" w:hAnsi="Times New Roman" w:cs="Times New Roman"/>
              </w:rPr>
              <w:t>• Consecrated by the Word</w:t>
            </w:r>
          </w:p>
          <w:p w:rsidR="00C623E1" w:rsidRPr="00F52C8E" w:rsidRDefault="00C623E1" w:rsidP="00C623E1">
            <w:pPr>
              <w:ind w:left="720" w:hanging="720"/>
              <w:rPr>
                <w:rFonts w:ascii="Times New Roman" w:hAnsi="Times New Roman" w:cs="Times New Roman"/>
                <w:sz w:val="24"/>
                <w:szCs w:val="24"/>
              </w:rPr>
            </w:pPr>
            <w:r w:rsidRPr="00D11AFB">
              <w:rPr>
                <w:rFonts w:ascii="Times New Roman" w:hAnsi="Times New Roman" w:cs="Times New Roman"/>
              </w:rPr>
              <w:pict>
                <v:shapetype id="_x0000_t202" coordsize="21600,21600" o:spt="202" path="m,l,21600r21600,l21600,xe">
                  <v:stroke joinstyle="miter"/>
                  <v:path gradientshapeok="t" o:connecttype="rect"/>
                </v:shapetype>
                <v:shape id="_x0000_s1042" type="#_x0000_t202" style="position:absolute;left:0;text-align:left;margin-left:-4.7pt;margin-top:-91.35pt;width:84.7pt;height:112.05pt;z-index:-251655168;mso-position-horizontal-relative:text;mso-position-vertical-relative:text;mso-width-relative:margin;mso-height-relative:margin" wrapcoords="-179 -166 -179 21434 21779 21434 21779 -166 -179 -166" fillcolor="white [3212]" strokecolor="white [3212]">
                  <v:textbox style="mso-next-textbox:#_x0000_s1042">
                    <w:txbxContent>
                      <w:p w:rsidR="00C623E1" w:rsidRPr="006D4145" w:rsidRDefault="00C623E1" w:rsidP="00C623E1">
                        <w:pPr>
                          <w:spacing w:after="0" w:line="240" w:lineRule="auto"/>
                          <w:jc w:val="both"/>
                          <w:rPr>
                            <w:sz w:val="24"/>
                            <w:szCs w:val="24"/>
                          </w:rPr>
                        </w:pPr>
                        <w:r w:rsidRPr="006D4145">
                          <w:rPr>
                            <w:rFonts w:ascii="Comic Sans MS" w:hAnsi="Comic Sans MS"/>
                            <w:b/>
                            <w:sz w:val="24"/>
                            <w:szCs w:val="24"/>
                          </w:rPr>
                          <w:t>P</w:t>
                        </w:r>
                        <w:r w:rsidRPr="006D4145">
                          <w:rPr>
                            <w:sz w:val="24"/>
                            <w:szCs w:val="24"/>
                          </w:rPr>
                          <w:t xml:space="preserve"> raise</w:t>
                        </w:r>
                      </w:p>
                      <w:p w:rsidR="00C623E1" w:rsidRPr="006D4145" w:rsidRDefault="00C623E1" w:rsidP="00C623E1">
                        <w:pPr>
                          <w:spacing w:after="0" w:line="240" w:lineRule="auto"/>
                          <w:rPr>
                            <w:sz w:val="24"/>
                            <w:szCs w:val="24"/>
                          </w:rPr>
                        </w:pPr>
                        <w:r w:rsidRPr="006D4145">
                          <w:rPr>
                            <w:rFonts w:ascii="Comic Sans MS" w:hAnsi="Comic Sans MS"/>
                            <w:b/>
                            <w:sz w:val="24"/>
                            <w:szCs w:val="24"/>
                          </w:rPr>
                          <w:t>R</w:t>
                        </w:r>
                        <w:r w:rsidRPr="006D4145">
                          <w:rPr>
                            <w:rFonts w:ascii="Comic Sans MS" w:hAnsi="Comic Sans MS"/>
                            <w:sz w:val="24"/>
                            <w:szCs w:val="24"/>
                          </w:rPr>
                          <w:t xml:space="preserve"> </w:t>
                        </w:r>
                        <w:proofErr w:type="spellStart"/>
                        <w:r w:rsidRPr="006D4145">
                          <w:rPr>
                            <w:sz w:val="24"/>
                            <w:szCs w:val="24"/>
                          </w:rPr>
                          <w:t>epentance</w:t>
                        </w:r>
                        <w:proofErr w:type="spellEnd"/>
                      </w:p>
                      <w:p w:rsidR="00C623E1" w:rsidRPr="006D4145" w:rsidRDefault="00C623E1" w:rsidP="00C623E1">
                        <w:pPr>
                          <w:spacing w:after="0" w:line="240" w:lineRule="auto"/>
                          <w:rPr>
                            <w:sz w:val="24"/>
                            <w:szCs w:val="24"/>
                          </w:rPr>
                        </w:pPr>
                        <w:r w:rsidRPr="006D4145">
                          <w:rPr>
                            <w:rFonts w:ascii="Comic Sans MS" w:hAnsi="Comic Sans MS"/>
                            <w:b/>
                            <w:sz w:val="24"/>
                            <w:szCs w:val="24"/>
                          </w:rPr>
                          <w:t>A</w:t>
                        </w:r>
                        <w:r w:rsidRPr="006D4145">
                          <w:rPr>
                            <w:sz w:val="24"/>
                            <w:szCs w:val="24"/>
                          </w:rPr>
                          <w:t xml:space="preserve"> </w:t>
                        </w:r>
                        <w:proofErr w:type="spellStart"/>
                        <w:r w:rsidRPr="006D4145">
                          <w:rPr>
                            <w:sz w:val="24"/>
                            <w:szCs w:val="24"/>
                          </w:rPr>
                          <w:t>ppreciation</w:t>
                        </w:r>
                        <w:proofErr w:type="spellEnd"/>
                      </w:p>
                      <w:p w:rsidR="00C623E1" w:rsidRPr="006D4145" w:rsidRDefault="00C623E1" w:rsidP="00C623E1">
                        <w:pPr>
                          <w:spacing w:after="0" w:line="240" w:lineRule="auto"/>
                          <w:rPr>
                            <w:sz w:val="24"/>
                            <w:szCs w:val="24"/>
                          </w:rPr>
                        </w:pPr>
                        <w:r w:rsidRPr="006D4145">
                          <w:rPr>
                            <w:rFonts w:ascii="Comic Sans MS" w:hAnsi="Comic Sans MS"/>
                            <w:b/>
                            <w:sz w:val="24"/>
                            <w:szCs w:val="24"/>
                          </w:rPr>
                          <w:t>Y</w:t>
                        </w:r>
                        <w:r w:rsidRPr="006D4145">
                          <w:rPr>
                            <w:sz w:val="24"/>
                            <w:szCs w:val="24"/>
                          </w:rPr>
                          <w:t xml:space="preserve"> </w:t>
                        </w:r>
                        <w:proofErr w:type="spellStart"/>
                        <w:r w:rsidRPr="006D4145">
                          <w:rPr>
                            <w:sz w:val="24"/>
                            <w:szCs w:val="24"/>
                          </w:rPr>
                          <w:t>ou</w:t>
                        </w:r>
                        <w:proofErr w:type="spellEnd"/>
                      </w:p>
                      <w:p w:rsidR="00C623E1" w:rsidRPr="006D4145" w:rsidRDefault="00C623E1" w:rsidP="00C623E1">
                        <w:pPr>
                          <w:spacing w:after="0" w:line="240" w:lineRule="auto"/>
                          <w:rPr>
                            <w:sz w:val="24"/>
                            <w:szCs w:val="24"/>
                          </w:rPr>
                        </w:pPr>
                        <w:r w:rsidRPr="006D4145">
                          <w:rPr>
                            <w:rFonts w:ascii="Comic Sans MS" w:hAnsi="Comic Sans MS"/>
                            <w:b/>
                            <w:sz w:val="24"/>
                            <w:szCs w:val="24"/>
                          </w:rPr>
                          <w:t>E</w:t>
                        </w:r>
                        <w:r w:rsidRPr="006D4145">
                          <w:rPr>
                            <w:sz w:val="24"/>
                            <w:szCs w:val="24"/>
                          </w:rPr>
                          <w:t xml:space="preserve"> </w:t>
                        </w:r>
                        <w:proofErr w:type="spellStart"/>
                        <w:r w:rsidRPr="006D4145">
                          <w:rPr>
                            <w:sz w:val="24"/>
                            <w:szCs w:val="24"/>
                          </w:rPr>
                          <w:t>veryone</w:t>
                        </w:r>
                        <w:proofErr w:type="spellEnd"/>
                      </w:p>
                      <w:p w:rsidR="00C623E1" w:rsidRPr="006D4145" w:rsidRDefault="00C623E1" w:rsidP="00C623E1">
                        <w:pPr>
                          <w:spacing w:after="0" w:line="240" w:lineRule="auto"/>
                          <w:rPr>
                            <w:sz w:val="24"/>
                            <w:szCs w:val="24"/>
                          </w:rPr>
                        </w:pPr>
                        <w:r w:rsidRPr="006D4145">
                          <w:rPr>
                            <w:rFonts w:ascii="Comic Sans MS" w:hAnsi="Comic Sans MS"/>
                            <w:b/>
                            <w:sz w:val="24"/>
                            <w:szCs w:val="24"/>
                          </w:rPr>
                          <w:t>R</w:t>
                        </w:r>
                        <w:r w:rsidRPr="006D4145">
                          <w:rPr>
                            <w:sz w:val="24"/>
                            <w:szCs w:val="24"/>
                          </w:rPr>
                          <w:t xml:space="preserve"> </w:t>
                        </w:r>
                        <w:proofErr w:type="spellStart"/>
                        <w:r w:rsidRPr="006D4145">
                          <w:rPr>
                            <w:sz w:val="24"/>
                            <w:szCs w:val="24"/>
                          </w:rPr>
                          <w:t>esolve</w:t>
                        </w:r>
                        <w:proofErr w:type="spellEnd"/>
                      </w:p>
                      <w:p w:rsidR="00C623E1" w:rsidRPr="006D4145" w:rsidRDefault="00C623E1" w:rsidP="00C623E1">
                        <w:pPr>
                          <w:spacing w:after="0" w:line="240" w:lineRule="auto"/>
                          <w:rPr>
                            <w:sz w:val="23"/>
                            <w:szCs w:val="23"/>
                          </w:rPr>
                        </w:pPr>
                      </w:p>
                    </w:txbxContent>
                  </v:textbox>
                  <w10:wrap type="tight"/>
                </v:shape>
              </w:pict>
            </w:r>
            <w:r w:rsidRPr="00D11AFB">
              <w:rPr>
                <w:rFonts w:ascii="Times New Roman" w:hAnsi="Times New Roman" w:cs="Times New Roman"/>
              </w:rPr>
              <w:t>• Celebration and Blessing</w:t>
            </w:r>
          </w:p>
        </w:tc>
        <w:tc>
          <w:tcPr>
            <w:tcW w:w="453"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C623E1" w:rsidRDefault="00C623E1" w:rsidP="00C623E1">
            <w:pPr>
              <w:ind w:right="113"/>
              <w:jc w:val="right"/>
              <w:rPr>
                <w:rFonts w:ascii="Arial" w:hAnsi="Arial" w:cs="Arial"/>
                <w:sz w:val="20"/>
                <w:szCs w:val="20"/>
              </w:rPr>
            </w:pPr>
            <w:r>
              <w:rPr>
                <w:rFonts w:ascii="Arial" w:hAnsi="Arial" w:cs="Arial"/>
                <w:sz w:val="20"/>
                <w:szCs w:val="20"/>
              </w:rPr>
              <w:t>SS</w:t>
            </w:r>
          </w:p>
        </w:tc>
        <w:tc>
          <w:tcPr>
            <w:tcW w:w="3749" w:type="dxa"/>
            <w:tcBorders>
              <w:top w:val="single" w:sz="4" w:space="0" w:color="auto"/>
              <w:left w:val="single" w:sz="4" w:space="0" w:color="000000" w:themeColor="text1"/>
              <w:bottom w:val="single" w:sz="4" w:space="0" w:color="auto"/>
              <w:right w:val="single" w:sz="4" w:space="0" w:color="000000" w:themeColor="text1"/>
            </w:tcBorders>
            <w:hideMark/>
          </w:tcPr>
          <w:p w:rsidR="00C623E1" w:rsidRPr="00D11AFB" w:rsidRDefault="00C623E1" w:rsidP="00C623E1">
            <w:pPr>
              <w:pStyle w:val="PlainText"/>
              <w:ind w:left="-49"/>
              <w:rPr>
                <w:rFonts w:ascii="Arial" w:hAnsi="Arial" w:cs="Arial"/>
                <w:sz w:val="12"/>
                <w:szCs w:val="12"/>
              </w:rPr>
            </w:pPr>
            <w:r w:rsidRPr="00D11AFB">
              <w:rPr>
                <w:rFonts w:ascii="Arial" w:hAnsi="Arial" w:cs="Arial"/>
                <w:b/>
                <w:sz w:val="12"/>
                <w:szCs w:val="12"/>
              </w:rPr>
              <w:t xml:space="preserve">It is the true body and blood of our Lord Jesus Christ under the bread and wine, instituted by Christ Himself for us Christians to eat and to drink. The holy Evangelists Matthew, Mark, Luke, and St. Paul write: Our Lord Jesus Christ, on the night when He was betrayed, took bread, and when He had given thanks, He broke it and gave it to the disciples and said: "Take, eat; this is My body, which is given for you. </w:t>
            </w:r>
            <w:proofErr w:type="gramStart"/>
            <w:r w:rsidRPr="00D11AFB">
              <w:rPr>
                <w:rFonts w:ascii="Arial" w:hAnsi="Arial" w:cs="Arial"/>
                <w:b/>
                <w:sz w:val="12"/>
                <w:szCs w:val="12"/>
              </w:rPr>
              <w:t>This do</w:t>
            </w:r>
            <w:proofErr w:type="gramEnd"/>
            <w:r w:rsidRPr="00D11AFB">
              <w:rPr>
                <w:rFonts w:ascii="Arial" w:hAnsi="Arial" w:cs="Arial"/>
                <w:b/>
                <w:sz w:val="12"/>
                <w:szCs w:val="12"/>
              </w:rPr>
              <w:t xml:space="preserve"> in remembrance of Me." In the same way also He took the cup after supper, and when He had given thanks, He gave it to them, saying, "Drink of it, all of you; this cup is the new testament, in My blood, which is shed for you for the forgiveness of sins. </w:t>
            </w:r>
            <w:proofErr w:type="gramStart"/>
            <w:r w:rsidRPr="00D11AFB">
              <w:rPr>
                <w:rFonts w:ascii="Arial" w:hAnsi="Arial" w:cs="Arial"/>
                <w:b/>
                <w:sz w:val="12"/>
                <w:szCs w:val="12"/>
              </w:rPr>
              <w:t>This do</w:t>
            </w:r>
            <w:proofErr w:type="gramEnd"/>
            <w:r w:rsidRPr="00D11AFB">
              <w:rPr>
                <w:rFonts w:ascii="Arial" w:hAnsi="Arial" w:cs="Arial"/>
                <w:b/>
                <w:sz w:val="12"/>
                <w:szCs w:val="12"/>
              </w:rPr>
              <w:t xml:space="preserve">, as often as you drink it, in remembrance of Me." This sacrament </w:t>
            </w:r>
            <w:proofErr w:type="gramStart"/>
            <w:r w:rsidRPr="00D11AFB">
              <w:rPr>
                <w:rFonts w:ascii="Arial" w:hAnsi="Arial" w:cs="Arial"/>
                <w:b/>
                <w:sz w:val="12"/>
                <w:szCs w:val="12"/>
              </w:rPr>
              <w:t>is also called</w:t>
            </w:r>
            <w:proofErr w:type="gramEnd"/>
            <w:r w:rsidRPr="00D11AFB">
              <w:rPr>
                <w:rFonts w:ascii="Arial" w:hAnsi="Arial" w:cs="Arial"/>
                <w:b/>
                <w:sz w:val="12"/>
                <w:szCs w:val="12"/>
              </w:rPr>
              <w:t xml:space="preserve"> the Lord's Supper, the Lord's Table, Holy Communion, the Breaking of Bread, and the Eucharist. </w:t>
            </w:r>
            <w:r w:rsidRPr="00D11AFB">
              <w:rPr>
                <w:rFonts w:ascii="Arial" w:hAnsi="Arial" w:cs="Arial"/>
                <w:bCs/>
                <w:sz w:val="12"/>
                <w:szCs w:val="12"/>
              </w:rPr>
              <w:t>1 Cor. 11:20</w:t>
            </w:r>
            <w:r w:rsidRPr="00D11AFB">
              <w:rPr>
                <w:rFonts w:ascii="Arial" w:hAnsi="Arial" w:cs="Arial"/>
                <w:sz w:val="12"/>
                <w:szCs w:val="12"/>
              </w:rPr>
              <w:t xml:space="preserve">; </w:t>
            </w:r>
            <w:r w:rsidRPr="00D11AFB">
              <w:rPr>
                <w:rFonts w:ascii="Arial" w:hAnsi="Arial" w:cs="Arial"/>
                <w:bCs/>
                <w:sz w:val="12"/>
                <w:szCs w:val="12"/>
              </w:rPr>
              <w:t>1 Cor. 10:21</w:t>
            </w:r>
            <w:r w:rsidRPr="00D11AFB">
              <w:rPr>
                <w:rFonts w:ascii="Arial" w:hAnsi="Arial" w:cs="Arial"/>
                <w:sz w:val="12"/>
                <w:szCs w:val="12"/>
              </w:rPr>
              <w:t xml:space="preserve">; </w:t>
            </w:r>
            <w:r w:rsidRPr="00D11AFB">
              <w:rPr>
                <w:rFonts w:ascii="Arial" w:hAnsi="Arial" w:cs="Arial"/>
                <w:bCs/>
                <w:sz w:val="12"/>
                <w:szCs w:val="12"/>
              </w:rPr>
              <w:t>1 Cor. 10:16; Acts 2:42</w:t>
            </w:r>
            <w:r w:rsidRPr="00D11AFB">
              <w:rPr>
                <w:rFonts w:ascii="Arial" w:hAnsi="Arial" w:cs="Arial"/>
                <w:sz w:val="12"/>
                <w:szCs w:val="12"/>
              </w:rPr>
              <w:t xml:space="preserve">; </w:t>
            </w:r>
            <w:r w:rsidRPr="00D11AFB">
              <w:rPr>
                <w:rFonts w:ascii="Arial" w:hAnsi="Arial" w:cs="Arial"/>
                <w:bCs/>
                <w:sz w:val="12"/>
                <w:szCs w:val="12"/>
              </w:rPr>
              <w:t>Matt. 26:26</w:t>
            </w:r>
          </w:p>
          <w:p w:rsidR="00C623E1" w:rsidRPr="00D11AFB" w:rsidRDefault="00C623E1" w:rsidP="00C623E1">
            <w:pPr>
              <w:pStyle w:val="Verse"/>
              <w:ind w:left="-49" w:firstLine="0"/>
              <w:rPr>
                <w:sz w:val="12"/>
                <w:szCs w:val="12"/>
              </w:rPr>
            </w:pPr>
            <w:r w:rsidRPr="00D11AFB">
              <w:rPr>
                <w:sz w:val="12"/>
                <w:szCs w:val="12"/>
              </w:rPr>
              <w:t>Note: Eucharist comes from the Greek word for "giving thanks."</w:t>
            </w:r>
          </w:p>
        </w:tc>
      </w:tr>
      <w:tr w:rsidR="00C623E1" w:rsidRPr="00787986" w:rsidTr="00C623E1">
        <w:trPr>
          <w:cantSplit/>
          <w:trHeight w:val="1242"/>
        </w:trPr>
        <w:tc>
          <w:tcPr>
            <w:tcW w:w="3646" w:type="dxa"/>
            <w:vMerge w:val="restart"/>
            <w:tcBorders>
              <w:top w:val="single" w:sz="4" w:space="0" w:color="auto"/>
              <w:left w:val="single" w:sz="4" w:space="0" w:color="000000" w:themeColor="text1"/>
              <w:right w:val="single" w:sz="4" w:space="0" w:color="000000" w:themeColor="text1"/>
            </w:tcBorders>
            <w:hideMark/>
          </w:tcPr>
          <w:p w:rsidR="00C623E1" w:rsidRDefault="00C623E1" w:rsidP="00C623E1">
            <w:pPr>
              <w:ind w:left="72" w:hanging="72"/>
            </w:pPr>
            <w:r w:rsidRPr="002E08BD">
              <w:rPr>
                <w:rFonts w:ascii="Old English Text MT" w:hAnsi="Old English Text MT" w:cs="Arial"/>
                <w:b/>
                <w:sz w:val="24"/>
                <w:szCs w:val="24"/>
              </w:rPr>
              <w:t>Hymn:</w:t>
            </w:r>
            <w:r w:rsidRPr="002E08BD">
              <w:rPr>
                <w:rFonts w:ascii="Arial" w:hAnsi="Arial" w:cs="Arial"/>
                <w:sz w:val="24"/>
                <w:szCs w:val="24"/>
              </w:rPr>
              <w:t xml:space="preserve"> </w:t>
            </w:r>
            <w:r>
              <w:rPr>
                <w:rFonts w:ascii="Arial" w:hAnsi="Arial" w:cs="Arial"/>
                <w:sz w:val="24"/>
                <w:szCs w:val="24"/>
              </w:rPr>
              <w:t xml:space="preserve">LSB 631 </w:t>
            </w:r>
            <w:r w:rsidRPr="00D11AFB">
              <w:t>ethymnal.org/</w:t>
            </w:r>
            <w:proofErr w:type="spellStart"/>
            <w:r w:rsidRPr="00D11AFB">
              <w:t>htm</w:t>
            </w:r>
            <w:proofErr w:type="spellEnd"/>
          </w:p>
          <w:p w:rsidR="00C623E1" w:rsidRDefault="00C623E1" w:rsidP="00C623E1">
            <w:pPr>
              <w:ind w:left="72" w:hanging="72"/>
              <w:rPr>
                <w:rFonts w:ascii="Arial" w:hAnsi="Arial" w:cs="Arial"/>
                <w:sz w:val="24"/>
                <w:szCs w:val="24"/>
              </w:rPr>
            </w:pPr>
            <w:r w:rsidRPr="00D11AFB">
              <w:t>/h/e/hereomyl.htm</w:t>
            </w:r>
          </w:p>
          <w:p w:rsidR="00C623E1" w:rsidRPr="00D11AFB" w:rsidRDefault="00C623E1" w:rsidP="00C623E1">
            <w:pPr>
              <w:pStyle w:val="NormalWeb"/>
              <w:shd w:val="clear" w:color="auto" w:fill="FFFFFF"/>
              <w:spacing w:before="0" w:beforeAutospacing="0" w:after="0" w:afterAutospacing="0"/>
              <w:rPr>
                <w:rFonts w:ascii="Arial" w:hAnsi="Arial" w:cs="Arial"/>
                <w:color w:val="142633"/>
                <w:sz w:val="16"/>
                <w:szCs w:val="16"/>
              </w:rPr>
            </w:pPr>
            <w:r w:rsidRPr="00D11AFB">
              <w:rPr>
                <w:rFonts w:ascii="Arial" w:hAnsi="Arial" w:cs="Arial"/>
                <w:color w:val="142633"/>
                <w:sz w:val="16"/>
                <w:szCs w:val="16"/>
              </w:rPr>
              <w:t>1 Here, O my Lord, I see Thee face to face</w:t>
            </w:r>
            <w:proofErr w:type="gramStart"/>
            <w:r w:rsidRPr="00D11AFB">
              <w:rPr>
                <w:rFonts w:ascii="Arial" w:hAnsi="Arial" w:cs="Arial"/>
                <w:color w:val="142633"/>
                <w:sz w:val="16"/>
                <w:szCs w:val="16"/>
              </w:rPr>
              <w:t>;</w:t>
            </w:r>
            <w:proofErr w:type="gramEnd"/>
            <w:r w:rsidRPr="00D11AFB">
              <w:rPr>
                <w:rFonts w:ascii="Arial" w:hAnsi="Arial" w:cs="Arial"/>
                <w:color w:val="142633"/>
                <w:sz w:val="16"/>
                <w:szCs w:val="16"/>
              </w:rPr>
              <w:br/>
              <w:t>Here would I touch and handle things unseen;</w:t>
            </w:r>
            <w:r w:rsidRPr="00D11AFB">
              <w:rPr>
                <w:rFonts w:ascii="Arial" w:hAnsi="Arial" w:cs="Arial"/>
                <w:color w:val="142633"/>
                <w:sz w:val="16"/>
                <w:szCs w:val="16"/>
              </w:rPr>
              <w:br/>
              <w:t xml:space="preserve">Here grasp with firmer hand </w:t>
            </w:r>
            <w:proofErr w:type="spellStart"/>
            <w:r w:rsidRPr="00D11AFB">
              <w:rPr>
                <w:rFonts w:ascii="Arial" w:hAnsi="Arial" w:cs="Arial"/>
                <w:color w:val="142633"/>
                <w:sz w:val="16"/>
                <w:szCs w:val="16"/>
              </w:rPr>
              <w:t>th'eternal</w:t>
            </w:r>
            <w:proofErr w:type="spellEnd"/>
            <w:r w:rsidRPr="00D11AFB">
              <w:rPr>
                <w:rFonts w:ascii="Arial" w:hAnsi="Arial" w:cs="Arial"/>
                <w:color w:val="142633"/>
                <w:sz w:val="16"/>
                <w:szCs w:val="16"/>
              </w:rPr>
              <w:t xml:space="preserve"> grace,</w:t>
            </w:r>
            <w:r w:rsidRPr="00D11AFB">
              <w:rPr>
                <w:rFonts w:ascii="Arial" w:hAnsi="Arial" w:cs="Arial"/>
                <w:color w:val="142633"/>
                <w:sz w:val="16"/>
                <w:szCs w:val="16"/>
              </w:rPr>
              <w:br/>
              <w:t>And all my weariness upon Thee lean.</w:t>
            </w:r>
          </w:p>
          <w:p w:rsidR="00C623E1" w:rsidRPr="00D11AFB" w:rsidRDefault="00C623E1" w:rsidP="00C623E1">
            <w:pPr>
              <w:pStyle w:val="NormalWeb"/>
              <w:shd w:val="clear" w:color="auto" w:fill="FFFFFF"/>
              <w:spacing w:before="0" w:beforeAutospacing="0" w:after="0" w:afterAutospacing="0"/>
              <w:rPr>
                <w:rFonts w:ascii="Arial" w:hAnsi="Arial" w:cs="Arial"/>
                <w:color w:val="142633"/>
                <w:sz w:val="16"/>
                <w:szCs w:val="16"/>
              </w:rPr>
            </w:pPr>
            <w:r w:rsidRPr="00D11AFB">
              <w:rPr>
                <w:rFonts w:ascii="Arial" w:hAnsi="Arial" w:cs="Arial"/>
                <w:color w:val="142633"/>
                <w:sz w:val="16"/>
                <w:szCs w:val="16"/>
              </w:rPr>
              <w:t>2 Here would I feed upon the bread of God</w:t>
            </w:r>
            <w:proofErr w:type="gramStart"/>
            <w:r w:rsidRPr="00D11AFB">
              <w:rPr>
                <w:rFonts w:ascii="Arial" w:hAnsi="Arial" w:cs="Arial"/>
                <w:color w:val="142633"/>
                <w:sz w:val="16"/>
                <w:szCs w:val="16"/>
              </w:rPr>
              <w:t>,</w:t>
            </w:r>
            <w:proofErr w:type="gramEnd"/>
            <w:r w:rsidRPr="00D11AFB">
              <w:rPr>
                <w:rFonts w:ascii="Arial" w:hAnsi="Arial" w:cs="Arial"/>
                <w:color w:val="142633"/>
                <w:sz w:val="16"/>
                <w:szCs w:val="16"/>
              </w:rPr>
              <w:br/>
              <w:t xml:space="preserve">Here drink with Thee the royal wine of </w:t>
            </w:r>
            <w:proofErr w:type="spellStart"/>
            <w:r w:rsidRPr="00D11AFB">
              <w:rPr>
                <w:rFonts w:ascii="Arial" w:hAnsi="Arial" w:cs="Arial"/>
                <w:color w:val="142633"/>
                <w:sz w:val="16"/>
                <w:szCs w:val="16"/>
              </w:rPr>
              <w:t>heav'n</w:t>
            </w:r>
            <w:proofErr w:type="spellEnd"/>
            <w:r w:rsidRPr="00D11AFB">
              <w:rPr>
                <w:rFonts w:ascii="Arial" w:hAnsi="Arial" w:cs="Arial"/>
                <w:color w:val="142633"/>
                <w:sz w:val="16"/>
                <w:szCs w:val="16"/>
              </w:rPr>
              <w:t>;</w:t>
            </w:r>
            <w:r w:rsidRPr="00D11AFB">
              <w:rPr>
                <w:rFonts w:ascii="Arial" w:hAnsi="Arial" w:cs="Arial"/>
                <w:color w:val="142633"/>
                <w:sz w:val="16"/>
                <w:szCs w:val="16"/>
              </w:rPr>
              <w:br/>
              <w:t>Here would I lay aside each earthly load,</w:t>
            </w:r>
            <w:r w:rsidRPr="00D11AFB">
              <w:rPr>
                <w:rFonts w:ascii="Arial" w:hAnsi="Arial" w:cs="Arial"/>
                <w:color w:val="142633"/>
                <w:sz w:val="16"/>
                <w:szCs w:val="16"/>
              </w:rPr>
              <w:br/>
              <w:t xml:space="preserve">ere taste afresh the calm of sin </w:t>
            </w:r>
            <w:proofErr w:type="spellStart"/>
            <w:r w:rsidRPr="00D11AFB">
              <w:rPr>
                <w:rFonts w:ascii="Arial" w:hAnsi="Arial" w:cs="Arial"/>
                <w:color w:val="142633"/>
                <w:sz w:val="16"/>
                <w:szCs w:val="16"/>
              </w:rPr>
              <w:t>forgiv'n</w:t>
            </w:r>
            <w:proofErr w:type="spellEnd"/>
            <w:r w:rsidRPr="00D11AFB">
              <w:rPr>
                <w:rFonts w:ascii="Arial" w:hAnsi="Arial" w:cs="Arial"/>
                <w:color w:val="142633"/>
                <w:sz w:val="16"/>
                <w:szCs w:val="16"/>
              </w:rPr>
              <w:t>.</w:t>
            </w:r>
          </w:p>
          <w:p w:rsidR="00C623E1" w:rsidRPr="00D11AFB" w:rsidRDefault="00C623E1" w:rsidP="00C623E1">
            <w:pPr>
              <w:pStyle w:val="NormalWeb"/>
              <w:shd w:val="clear" w:color="auto" w:fill="FFFFFF"/>
              <w:spacing w:before="0" w:beforeAutospacing="0" w:after="0" w:afterAutospacing="0"/>
              <w:rPr>
                <w:rFonts w:ascii="Arial" w:hAnsi="Arial" w:cs="Arial"/>
                <w:color w:val="142633"/>
                <w:sz w:val="16"/>
                <w:szCs w:val="16"/>
              </w:rPr>
            </w:pPr>
            <w:r w:rsidRPr="00D11AFB">
              <w:rPr>
                <w:rFonts w:ascii="Arial" w:hAnsi="Arial" w:cs="Arial"/>
                <w:color w:val="142633"/>
                <w:sz w:val="16"/>
                <w:szCs w:val="16"/>
              </w:rPr>
              <w:t>3 This is the hour of banquet and of song</w:t>
            </w:r>
            <w:proofErr w:type="gramStart"/>
            <w:r w:rsidRPr="00D11AFB">
              <w:rPr>
                <w:rFonts w:ascii="Arial" w:hAnsi="Arial" w:cs="Arial"/>
                <w:color w:val="142633"/>
                <w:sz w:val="16"/>
                <w:szCs w:val="16"/>
              </w:rPr>
              <w:t>;</w:t>
            </w:r>
            <w:proofErr w:type="gramEnd"/>
            <w:r w:rsidRPr="00D11AFB">
              <w:rPr>
                <w:rFonts w:ascii="Arial" w:hAnsi="Arial" w:cs="Arial"/>
                <w:color w:val="142633"/>
                <w:sz w:val="16"/>
                <w:szCs w:val="16"/>
              </w:rPr>
              <w:br/>
              <w:t xml:space="preserve">This is the </w:t>
            </w:r>
            <w:proofErr w:type="spellStart"/>
            <w:r w:rsidRPr="00D11AFB">
              <w:rPr>
                <w:rFonts w:ascii="Arial" w:hAnsi="Arial" w:cs="Arial"/>
                <w:color w:val="142633"/>
                <w:sz w:val="16"/>
                <w:szCs w:val="16"/>
              </w:rPr>
              <w:t>heav'nly</w:t>
            </w:r>
            <w:proofErr w:type="spellEnd"/>
            <w:r w:rsidRPr="00D11AFB">
              <w:rPr>
                <w:rFonts w:ascii="Arial" w:hAnsi="Arial" w:cs="Arial"/>
                <w:color w:val="142633"/>
                <w:sz w:val="16"/>
                <w:szCs w:val="16"/>
              </w:rPr>
              <w:t xml:space="preserve"> table spread for me;</w:t>
            </w:r>
            <w:r w:rsidRPr="00D11AFB">
              <w:rPr>
                <w:rFonts w:ascii="Arial" w:hAnsi="Arial" w:cs="Arial"/>
                <w:color w:val="142633"/>
                <w:sz w:val="16"/>
                <w:szCs w:val="16"/>
              </w:rPr>
              <w:br/>
              <w:t>Here let me feast and, feasting still prolong</w:t>
            </w:r>
            <w:r w:rsidRPr="00D11AFB">
              <w:rPr>
                <w:rFonts w:ascii="Arial" w:hAnsi="Arial" w:cs="Arial"/>
                <w:color w:val="142633"/>
                <w:sz w:val="16"/>
                <w:szCs w:val="16"/>
              </w:rPr>
              <w:br/>
              <w:t>The brief bright hour of fellowship with thee.</w:t>
            </w:r>
          </w:p>
          <w:p w:rsidR="00C623E1" w:rsidRPr="00D11AFB" w:rsidRDefault="00C623E1" w:rsidP="00C623E1">
            <w:pPr>
              <w:pStyle w:val="NormalWeb"/>
              <w:shd w:val="clear" w:color="auto" w:fill="FFFFFF"/>
              <w:spacing w:before="0" w:beforeAutospacing="0" w:after="0" w:afterAutospacing="0"/>
              <w:rPr>
                <w:rFonts w:ascii="Arial" w:hAnsi="Arial" w:cs="Arial"/>
                <w:color w:val="142633"/>
                <w:sz w:val="16"/>
                <w:szCs w:val="16"/>
              </w:rPr>
            </w:pPr>
            <w:r w:rsidRPr="00D11AFB">
              <w:rPr>
                <w:rFonts w:ascii="Arial" w:hAnsi="Arial" w:cs="Arial"/>
                <w:color w:val="142633"/>
                <w:sz w:val="16"/>
                <w:szCs w:val="16"/>
              </w:rPr>
              <w:t xml:space="preserve">4 I have no help but </w:t>
            </w:r>
            <w:proofErr w:type="spellStart"/>
            <w:r w:rsidRPr="00D11AFB">
              <w:rPr>
                <w:rFonts w:ascii="Arial" w:hAnsi="Arial" w:cs="Arial"/>
                <w:color w:val="142633"/>
                <w:sz w:val="16"/>
                <w:szCs w:val="16"/>
              </w:rPr>
              <w:t>Thine</w:t>
            </w:r>
            <w:proofErr w:type="spellEnd"/>
            <w:r w:rsidRPr="00D11AFB">
              <w:rPr>
                <w:rFonts w:ascii="Arial" w:hAnsi="Arial" w:cs="Arial"/>
                <w:color w:val="142633"/>
                <w:sz w:val="16"/>
                <w:szCs w:val="16"/>
              </w:rPr>
              <w:t>; nor do I need</w:t>
            </w:r>
            <w:r w:rsidRPr="00D11AFB">
              <w:rPr>
                <w:rFonts w:ascii="Arial" w:hAnsi="Arial" w:cs="Arial"/>
                <w:color w:val="142633"/>
                <w:sz w:val="16"/>
                <w:szCs w:val="16"/>
              </w:rPr>
              <w:br/>
              <w:t xml:space="preserve">Another arm but </w:t>
            </w:r>
            <w:proofErr w:type="spellStart"/>
            <w:r w:rsidRPr="00D11AFB">
              <w:rPr>
                <w:rFonts w:ascii="Arial" w:hAnsi="Arial" w:cs="Arial"/>
                <w:color w:val="142633"/>
                <w:sz w:val="16"/>
                <w:szCs w:val="16"/>
              </w:rPr>
              <w:t>Thine</w:t>
            </w:r>
            <w:proofErr w:type="spellEnd"/>
            <w:r w:rsidRPr="00D11AFB">
              <w:rPr>
                <w:rFonts w:ascii="Arial" w:hAnsi="Arial" w:cs="Arial"/>
                <w:color w:val="142633"/>
                <w:sz w:val="16"/>
                <w:szCs w:val="16"/>
              </w:rPr>
              <w:t xml:space="preserve"> to lean </w:t>
            </w:r>
            <w:proofErr w:type="gramStart"/>
            <w:r w:rsidRPr="00D11AFB">
              <w:rPr>
                <w:rFonts w:ascii="Arial" w:hAnsi="Arial" w:cs="Arial"/>
                <w:color w:val="142633"/>
                <w:sz w:val="16"/>
                <w:szCs w:val="16"/>
              </w:rPr>
              <w:t>upon</w:t>
            </w:r>
            <w:proofErr w:type="gramEnd"/>
            <w:r w:rsidRPr="00D11AFB">
              <w:rPr>
                <w:rFonts w:ascii="Arial" w:hAnsi="Arial" w:cs="Arial"/>
                <w:color w:val="142633"/>
                <w:sz w:val="16"/>
                <w:szCs w:val="16"/>
              </w:rPr>
              <w:t>.</w:t>
            </w:r>
            <w:r w:rsidRPr="00D11AFB">
              <w:rPr>
                <w:rFonts w:ascii="Arial" w:hAnsi="Arial" w:cs="Arial"/>
                <w:color w:val="142633"/>
                <w:sz w:val="16"/>
                <w:szCs w:val="16"/>
              </w:rPr>
              <w:br/>
              <w:t>It is enough, my Lord, enough indeed</w:t>
            </w:r>
            <w:proofErr w:type="gramStart"/>
            <w:r w:rsidRPr="00D11AFB">
              <w:rPr>
                <w:rFonts w:ascii="Arial" w:hAnsi="Arial" w:cs="Arial"/>
                <w:color w:val="142633"/>
                <w:sz w:val="16"/>
                <w:szCs w:val="16"/>
              </w:rPr>
              <w:t>;</w:t>
            </w:r>
            <w:proofErr w:type="gramEnd"/>
            <w:r w:rsidRPr="00D11AFB">
              <w:rPr>
                <w:rFonts w:ascii="Arial" w:hAnsi="Arial" w:cs="Arial"/>
                <w:color w:val="142633"/>
                <w:sz w:val="16"/>
                <w:szCs w:val="16"/>
              </w:rPr>
              <w:br/>
              <w:t>My strength is in Thy might, Thy might alone.</w:t>
            </w:r>
          </w:p>
          <w:p w:rsidR="00C623E1" w:rsidRPr="00D11AFB" w:rsidRDefault="00C623E1" w:rsidP="00C623E1">
            <w:pPr>
              <w:pStyle w:val="NormalWeb"/>
              <w:shd w:val="clear" w:color="auto" w:fill="FFFFFF"/>
              <w:spacing w:before="0" w:beforeAutospacing="0" w:after="0" w:afterAutospacing="0"/>
              <w:rPr>
                <w:rFonts w:ascii="Arial" w:hAnsi="Arial" w:cs="Arial"/>
                <w:color w:val="142633"/>
                <w:sz w:val="16"/>
                <w:szCs w:val="16"/>
              </w:rPr>
            </w:pPr>
            <w:r w:rsidRPr="00D11AFB">
              <w:rPr>
                <w:rFonts w:ascii="Arial" w:hAnsi="Arial" w:cs="Arial"/>
                <w:color w:val="142633"/>
                <w:sz w:val="16"/>
                <w:szCs w:val="16"/>
              </w:rPr>
              <w:t xml:space="preserve">5 Mine is the sin, but </w:t>
            </w:r>
            <w:proofErr w:type="spellStart"/>
            <w:r w:rsidRPr="00D11AFB">
              <w:rPr>
                <w:rFonts w:ascii="Arial" w:hAnsi="Arial" w:cs="Arial"/>
                <w:color w:val="142633"/>
                <w:sz w:val="16"/>
                <w:szCs w:val="16"/>
              </w:rPr>
              <w:t>Thine</w:t>
            </w:r>
            <w:proofErr w:type="spellEnd"/>
            <w:r w:rsidRPr="00D11AFB">
              <w:rPr>
                <w:rFonts w:ascii="Arial" w:hAnsi="Arial" w:cs="Arial"/>
                <w:color w:val="142633"/>
                <w:sz w:val="16"/>
                <w:szCs w:val="16"/>
              </w:rPr>
              <w:t xml:space="preserve"> the righteousness</w:t>
            </w:r>
            <w:proofErr w:type="gramStart"/>
            <w:r w:rsidRPr="00D11AFB">
              <w:rPr>
                <w:rFonts w:ascii="Arial" w:hAnsi="Arial" w:cs="Arial"/>
                <w:color w:val="142633"/>
                <w:sz w:val="16"/>
                <w:szCs w:val="16"/>
              </w:rPr>
              <w:t>;</w:t>
            </w:r>
            <w:proofErr w:type="gramEnd"/>
            <w:r w:rsidRPr="00D11AFB">
              <w:rPr>
                <w:rFonts w:ascii="Arial" w:hAnsi="Arial" w:cs="Arial"/>
                <w:color w:val="142633"/>
                <w:sz w:val="16"/>
                <w:szCs w:val="16"/>
              </w:rPr>
              <w:br/>
              <w:t xml:space="preserve">Mine is the guilt, but </w:t>
            </w:r>
            <w:proofErr w:type="spellStart"/>
            <w:r w:rsidRPr="00D11AFB">
              <w:rPr>
                <w:rFonts w:ascii="Arial" w:hAnsi="Arial" w:cs="Arial"/>
                <w:color w:val="142633"/>
                <w:sz w:val="16"/>
                <w:szCs w:val="16"/>
              </w:rPr>
              <w:t>Thine</w:t>
            </w:r>
            <w:proofErr w:type="spellEnd"/>
            <w:r w:rsidRPr="00D11AFB">
              <w:rPr>
                <w:rFonts w:ascii="Arial" w:hAnsi="Arial" w:cs="Arial"/>
                <w:color w:val="142633"/>
                <w:sz w:val="16"/>
                <w:szCs w:val="16"/>
              </w:rPr>
              <w:t xml:space="preserve"> the cleansing blood;</w:t>
            </w:r>
            <w:r w:rsidRPr="00D11AFB">
              <w:rPr>
                <w:rFonts w:ascii="Arial" w:hAnsi="Arial" w:cs="Arial"/>
                <w:color w:val="142633"/>
                <w:sz w:val="16"/>
                <w:szCs w:val="16"/>
              </w:rPr>
              <w:br/>
              <w:t>Here is my robe, my refuge, and my peace;</w:t>
            </w:r>
            <w:r w:rsidRPr="00D11AFB">
              <w:rPr>
                <w:rFonts w:ascii="Arial" w:hAnsi="Arial" w:cs="Arial"/>
                <w:color w:val="142633"/>
                <w:sz w:val="16"/>
                <w:szCs w:val="16"/>
              </w:rPr>
              <w:br/>
              <w:t>Thy blood, Thy righteousness, O Lord, my God.</w:t>
            </w:r>
          </w:p>
          <w:p w:rsidR="00C623E1" w:rsidRPr="00D11AFB" w:rsidRDefault="00C623E1" w:rsidP="00C623E1">
            <w:pPr>
              <w:pStyle w:val="NormalWeb"/>
              <w:shd w:val="clear" w:color="auto" w:fill="FFFFFF"/>
              <w:spacing w:before="0" w:beforeAutospacing="0" w:after="0" w:afterAutospacing="0"/>
              <w:rPr>
                <w:rFonts w:ascii="Arial" w:hAnsi="Arial" w:cs="Arial"/>
                <w:color w:val="142633"/>
                <w:sz w:val="16"/>
                <w:szCs w:val="16"/>
              </w:rPr>
            </w:pPr>
            <w:r w:rsidRPr="00D11AFB">
              <w:rPr>
                <w:rFonts w:ascii="Arial" w:hAnsi="Arial" w:cs="Arial"/>
                <w:color w:val="142633"/>
                <w:sz w:val="16"/>
                <w:szCs w:val="16"/>
              </w:rPr>
              <w:t>6 Too soon we rise; the vessels disappear</w:t>
            </w:r>
            <w:proofErr w:type="gramStart"/>
            <w:r w:rsidRPr="00D11AFB">
              <w:rPr>
                <w:rFonts w:ascii="Arial" w:hAnsi="Arial" w:cs="Arial"/>
                <w:color w:val="142633"/>
                <w:sz w:val="16"/>
                <w:szCs w:val="16"/>
              </w:rPr>
              <w:t>;</w:t>
            </w:r>
            <w:proofErr w:type="gramEnd"/>
            <w:r w:rsidRPr="00D11AFB">
              <w:rPr>
                <w:rFonts w:ascii="Arial" w:hAnsi="Arial" w:cs="Arial"/>
                <w:color w:val="142633"/>
                <w:sz w:val="16"/>
                <w:szCs w:val="16"/>
              </w:rPr>
              <w:br/>
              <w:t>The feast, though not the love, is past and gone;</w:t>
            </w:r>
            <w:r w:rsidRPr="00D11AFB">
              <w:rPr>
                <w:rFonts w:ascii="Arial" w:hAnsi="Arial" w:cs="Arial"/>
                <w:color w:val="142633"/>
                <w:sz w:val="16"/>
                <w:szCs w:val="16"/>
              </w:rPr>
              <w:br/>
              <w:t>The bread and wine remove; but Thou art here,</w:t>
            </w:r>
            <w:r w:rsidRPr="00D11AFB">
              <w:rPr>
                <w:rFonts w:ascii="Arial" w:hAnsi="Arial" w:cs="Arial"/>
                <w:color w:val="142633"/>
                <w:sz w:val="16"/>
                <w:szCs w:val="16"/>
              </w:rPr>
              <w:br/>
              <w:t>Nearer than ever; still my shield and sun.</w:t>
            </w:r>
          </w:p>
          <w:p w:rsidR="00C623E1" w:rsidRPr="00D11AFB" w:rsidRDefault="00C623E1" w:rsidP="00C623E1">
            <w:pPr>
              <w:pStyle w:val="NormalWeb"/>
              <w:shd w:val="clear" w:color="auto" w:fill="FFFFFF"/>
              <w:spacing w:before="0" w:beforeAutospacing="0" w:after="0" w:afterAutospacing="0"/>
              <w:rPr>
                <w:rFonts w:ascii="Arial" w:hAnsi="Arial" w:cs="Arial"/>
                <w:color w:val="142633"/>
                <w:sz w:val="16"/>
                <w:szCs w:val="16"/>
              </w:rPr>
            </w:pPr>
            <w:r w:rsidRPr="00D11AFB">
              <w:rPr>
                <w:rFonts w:ascii="Arial" w:hAnsi="Arial" w:cs="Arial"/>
                <w:color w:val="142633"/>
                <w:sz w:val="16"/>
                <w:szCs w:val="16"/>
              </w:rPr>
              <w:t>7 Feast after feast thus comes and passes by,</w:t>
            </w:r>
            <w:r w:rsidRPr="00D11AFB">
              <w:rPr>
                <w:rFonts w:ascii="Arial" w:hAnsi="Arial" w:cs="Arial"/>
                <w:color w:val="142633"/>
                <w:sz w:val="16"/>
                <w:szCs w:val="16"/>
              </w:rPr>
              <w:br/>
              <w:t>Yet, passing, points to that glad feast above,</w:t>
            </w:r>
            <w:r w:rsidRPr="00D11AFB">
              <w:rPr>
                <w:rFonts w:ascii="Arial" w:hAnsi="Arial" w:cs="Arial"/>
                <w:color w:val="142633"/>
                <w:sz w:val="16"/>
                <w:szCs w:val="16"/>
              </w:rPr>
              <w:br/>
              <w:t>Giving sweet foretaste of the festal joy,</w:t>
            </w:r>
            <w:r w:rsidRPr="00D11AFB">
              <w:rPr>
                <w:rFonts w:ascii="Arial" w:hAnsi="Arial" w:cs="Arial"/>
                <w:color w:val="142633"/>
                <w:sz w:val="16"/>
                <w:szCs w:val="16"/>
              </w:rPr>
              <w:br/>
              <w:t>The Lamb's great marriage feast of bliss and love.</w:t>
            </w:r>
          </w:p>
          <w:p w:rsidR="00C623E1" w:rsidRPr="000E5121" w:rsidRDefault="00C623E1" w:rsidP="00C623E1">
            <w:pPr>
              <w:ind w:left="72" w:hanging="72"/>
            </w:pPr>
          </w:p>
          <w:p w:rsidR="00C623E1" w:rsidRPr="000E5121" w:rsidRDefault="00C623E1" w:rsidP="00C623E1">
            <w:pPr>
              <w:pStyle w:val="NormalWeb"/>
              <w:shd w:val="clear" w:color="auto" w:fill="FFFFFF"/>
              <w:spacing w:before="0" w:beforeAutospacing="0" w:after="0" w:afterAutospacing="0"/>
              <w:textAlignment w:val="baseline"/>
            </w:pPr>
          </w:p>
        </w:tc>
        <w:tc>
          <w:tcPr>
            <w:tcW w:w="453" w:type="dxa"/>
            <w:tcBorders>
              <w:top w:val="single" w:sz="4" w:space="0" w:color="auto"/>
              <w:left w:val="single" w:sz="4" w:space="0" w:color="000000" w:themeColor="text1"/>
              <w:right w:val="single" w:sz="4" w:space="0" w:color="000000" w:themeColor="text1"/>
            </w:tcBorders>
            <w:textDirection w:val="btLr"/>
            <w:hideMark/>
          </w:tcPr>
          <w:p w:rsidR="00C623E1" w:rsidRDefault="00C623E1" w:rsidP="00C623E1">
            <w:pPr>
              <w:jc w:val="right"/>
              <w:rPr>
                <w:rFonts w:ascii="Arial" w:hAnsi="Arial" w:cs="Arial"/>
                <w:sz w:val="20"/>
                <w:szCs w:val="20"/>
              </w:rPr>
            </w:pPr>
            <w:r w:rsidRPr="00D13890">
              <w:rPr>
                <w:rFonts w:ascii="Arial" w:hAnsi="Arial" w:cs="Arial"/>
                <w:sz w:val="20"/>
                <w:szCs w:val="20"/>
              </w:rPr>
              <w:t>Mon</w:t>
            </w:r>
            <w:r>
              <w:rPr>
                <w:rFonts w:ascii="Arial" w:hAnsi="Arial" w:cs="Arial"/>
                <w:sz w:val="20"/>
                <w:szCs w:val="20"/>
              </w:rPr>
              <w:t xml:space="preserve">  </w:t>
            </w:r>
          </w:p>
          <w:p w:rsidR="00C623E1" w:rsidRDefault="00C623E1" w:rsidP="00C623E1">
            <w:pPr>
              <w:jc w:val="right"/>
              <w:rPr>
                <w:rFonts w:ascii="Arial" w:hAnsi="Arial" w:cs="Arial"/>
                <w:sz w:val="20"/>
                <w:szCs w:val="20"/>
              </w:rPr>
            </w:pPr>
            <w:r>
              <w:rPr>
                <w:rFonts w:ascii="Arial" w:hAnsi="Arial" w:cs="Arial"/>
                <w:sz w:val="20"/>
                <w:szCs w:val="20"/>
              </w:rPr>
              <w:t xml:space="preserve">   .    </w:t>
            </w:r>
          </w:p>
        </w:tc>
        <w:tc>
          <w:tcPr>
            <w:tcW w:w="3749" w:type="dxa"/>
            <w:tcBorders>
              <w:top w:val="single" w:sz="4" w:space="0" w:color="auto"/>
              <w:left w:val="single" w:sz="4" w:space="0" w:color="000000" w:themeColor="text1"/>
              <w:right w:val="single" w:sz="4" w:space="0" w:color="000000" w:themeColor="text1"/>
            </w:tcBorders>
            <w:hideMark/>
          </w:tcPr>
          <w:p w:rsidR="00C623E1" w:rsidRPr="00D11AFB" w:rsidRDefault="00C623E1" w:rsidP="00C623E1">
            <w:pPr>
              <w:pStyle w:val="PlainText"/>
              <w:ind w:left="-49"/>
              <w:rPr>
                <w:rFonts w:ascii="Arial" w:hAnsi="Arial" w:cs="Arial"/>
                <w:sz w:val="12"/>
                <w:szCs w:val="12"/>
              </w:rPr>
            </w:pPr>
            <w:r w:rsidRPr="00D11AFB">
              <w:rPr>
                <w:rFonts w:ascii="Arial" w:hAnsi="Arial" w:cs="Arial"/>
                <w:sz w:val="12"/>
                <w:szCs w:val="12"/>
              </w:rPr>
              <w:t xml:space="preserve">Jesus Christ, who is true God and true man, instituted this sacrament. </w:t>
            </w:r>
            <w:r w:rsidRPr="00D11AFB">
              <w:rPr>
                <w:rFonts w:ascii="Arial" w:hAnsi="Arial" w:cs="Arial"/>
                <w:bCs/>
                <w:sz w:val="12"/>
                <w:szCs w:val="12"/>
              </w:rPr>
              <w:t>1 Cor. 11:23-24</w:t>
            </w:r>
            <w:r w:rsidRPr="00D11AFB">
              <w:rPr>
                <w:rFonts w:ascii="Arial" w:hAnsi="Arial" w:cs="Arial"/>
                <w:sz w:val="12"/>
                <w:szCs w:val="12"/>
              </w:rPr>
              <w:t xml:space="preserve"> </w:t>
            </w:r>
          </w:p>
          <w:p w:rsidR="00C623E1" w:rsidRPr="00D11AFB" w:rsidRDefault="00C623E1" w:rsidP="00C623E1">
            <w:pPr>
              <w:pStyle w:val="PlainText"/>
              <w:ind w:left="-49"/>
              <w:rPr>
                <w:rFonts w:ascii="Arial" w:hAnsi="Arial" w:cs="Arial"/>
                <w:sz w:val="12"/>
                <w:szCs w:val="12"/>
              </w:rPr>
            </w:pPr>
            <w:r w:rsidRPr="00D11AFB">
              <w:rPr>
                <w:rFonts w:ascii="Arial" w:hAnsi="Arial" w:cs="Arial"/>
                <w:sz w:val="12"/>
                <w:szCs w:val="12"/>
              </w:rPr>
              <w:t xml:space="preserve">In this </w:t>
            </w:r>
            <w:proofErr w:type="gramStart"/>
            <w:r w:rsidRPr="00D11AFB">
              <w:rPr>
                <w:rFonts w:ascii="Arial" w:hAnsi="Arial" w:cs="Arial"/>
                <w:sz w:val="12"/>
                <w:szCs w:val="12"/>
              </w:rPr>
              <w:t>sacrament</w:t>
            </w:r>
            <w:proofErr w:type="gramEnd"/>
            <w:r w:rsidRPr="00D11AFB">
              <w:rPr>
                <w:rFonts w:ascii="Arial" w:hAnsi="Arial" w:cs="Arial"/>
                <w:sz w:val="12"/>
                <w:szCs w:val="12"/>
              </w:rPr>
              <w:t xml:space="preserve"> Christ gives us His own true body and blood for the forgiveness of sins.  </w:t>
            </w:r>
            <w:r w:rsidRPr="00D11AFB">
              <w:rPr>
                <w:rFonts w:ascii="Arial" w:hAnsi="Arial" w:cs="Arial"/>
                <w:bCs/>
                <w:sz w:val="12"/>
                <w:szCs w:val="12"/>
              </w:rPr>
              <w:t>Mt. 26:26, 28</w:t>
            </w:r>
            <w:r w:rsidRPr="00D11AFB">
              <w:rPr>
                <w:rFonts w:ascii="Arial" w:hAnsi="Arial" w:cs="Arial"/>
                <w:sz w:val="12"/>
                <w:szCs w:val="12"/>
              </w:rPr>
              <w:t xml:space="preserve"> </w:t>
            </w:r>
          </w:p>
          <w:p w:rsidR="00C623E1" w:rsidRPr="00D11AFB" w:rsidRDefault="00C623E1" w:rsidP="00C623E1">
            <w:pPr>
              <w:pStyle w:val="PlainText"/>
              <w:ind w:left="-49"/>
              <w:rPr>
                <w:rFonts w:ascii="Arial" w:hAnsi="Arial" w:cs="Arial"/>
                <w:sz w:val="12"/>
                <w:szCs w:val="12"/>
              </w:rPr>
            </w:pPr>
            <w:r w:rsidRPr="00D11AFB">
              <w:rPr>
                <w:rFonts w:ascii="Arial" w:hAnsi="Arial" w:cs="Arial"/>
                <w:sz w:val="12"/>
                <w:szCs w:val="12"/>
              </w:rPr>
              <w:t xml:space="preserve">Christ's words in the Sacrament must be taken at face value especially because A.  these words are the words of a testament, and even an ordinary person's last will and testament may not be changed once that person has died; </w:t>
            </w:r>
            <w:r w:rsidRPr="00D11AFB">
              <w:rPr>
                <w:rFonts w:ascii="Arial" w:hAnsi="Arial" w:cs="Arial"/>
                <w:bCs/>
                <w:sz w:val="12"/>
                <w:szCs w:val="12"/>
              </w:rPr>
              <w:t>1 Cor. 11:25</w:t>
            </w:r>
            <w:r w:rsidRPr="00D11AFB">
              <w:rPr>
                <w:rFonts w:ascii="Arial" w:hAnsi="Arial" w:cs="Arial"/>
                <w:sz w:val="12"/>
                <w:szCs w:val="12"/>
              </w:rPr>
              <w:t xml:space="preserve">; </w:t>
            </w:r>
            <w:r w:rsidRPr="00D11AFB">
              <w:rPr>
                <w:rFonts w:ascii="Arial" w:hAnsi="Arial" w:cs="Arial"/>
                <w:bCs/>
                <w:sz w:val="12"/>
                <w:szCs w:val="12"/>
              </w:rPr>
              <w:t>Gal. 3:15</w:t>
            </w:r>
            <w:r w:rsidRPr="00D11AFB">
              <w:rPr>
                <w:rFonts w:ascii="Arial" w:hAnsi="Arial" w:cs="Arial"/>
                <w:sz w:val="12"/>
                <w:szCs w:val="12"/>
              </w:rPr>
              <w:t>; Heb. 9:15-22.</w:t>
            </w:r>
          </w:p>
        </w:tc>
      </w:tr>
      <w:tr w:rsidR="00C623E1" w:rsidTr="00C623E1">
        <w:trPr>
          <w:cantSplit/>
          <w:trHeight w:val="1018"/>
        </w:trPr>
        <w:tc>
          <w:tcPr>
            <w:tcW w:w="3646" w:type="dxa"/>
            <w:vMerge/>
            <w:tcBorders>
              <w:left w:val="single" w:sz="4" w:space="0" w:color="000000" w:themeColor="text1"/>
              <w:right w:val="single" w:sz="4" w:space="0" w:color="000000" w:themeColor="text1"/>
            </w:tcBorders>
            <w:vAlign w:val="center"/>
            <w:hideMark/>
          </w:tcPr>
          <w:p w:rsidR="00C623E1" w:rsidRDefault="00C623E1" w:rsidP="00C623E1">
            <w:pPr>
              <w:rPr>
                <w:rFonts w:ascii="Comic Sans MS" w:hAnsi="Comic Sans MS"/>
                <w:b/>
              </w:rPr>
            </w:pPr>
          </w:p>
        </w:tc>
        <w:tc>
          <w:tcPr>
            <w:tcW w:w="453" w:type="dxa"/>
            <w:tcBorders>
              <w:top w:val="single" w:sz="4" w:space="0" w:color="auto"/>
              <w:left w:val="single" w:sz="4" w:space="0" w:color="000000" w:themeColor="text1"/>
              <w:bottom w:val="single" w:sz="4" w:space="0" w:color="000000" w:themeColor="text1"/>
              <w:right w:val="single" w:sz="4" w:space="0" w:color="000000" w:themeColor="text1"/>
            </w:tcBorders>
            <w:textDirection w:val="btLr"/>
            <w:hideMark/>
          </w:tcPr>
          <w:p w:rsidR="00C623E1" w:rsidRDefault="00C623E1" w:rsidP="00C623E1">
            <w:pPr>
              <w:ind w:left="113" w:right="113"/>
              <w:jc w:val="right"/>
              <w:rPr>
                <w:rFonts w:ascii="Arial" w:hAnsi="Arial" w:cs="Arial"/>
                <w:sz w:val="20"/>
                <w:szCs w:val="20"/>
              </w:rPr>
            </w:pPr>
            <w:r>
              <w:rPr>
                <w:rFonts w:ascii="Arial" w:hAnsi="Arial" w:cs="Arial"/>
                <w:sz w:val="20"/>
                <w:szCs w:val="20"/>
              </w:rPr>
              <w:t>Tue</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1" w:rsidRPr="00D11AFB" w:rsidRDefault="00C623E1" w:rsidP="00C623E1">
            <w:pPr>
              <w:pStyle w:val="PlainText"/>
              <w:ind w:left="-49"/>
              <w:rPr>
                <w:rFonts w:ascii="Arial" w:hAnsi="Arial" w:cs="Arial"/>
                <w:sz w:val="12"/>
                <w:szCs w:val="12"/>
              </w:rPr>
            </w:pPr>
            <w:r w:rsidRPr="00D11AFB">
              <w:rPr>
                <w:rFonts w:ascii="Arial" w:hAnsi="Arial" w:cs="Arial"/>
                <w:sz w:val="12"/>
                <w:szCs w:val="12"/>
              </w:rPr>
              <w:t xml:space="preserve">B. God's Word clearly teaches that in the Sacrament the bread and wine are a communion or participation in the body and blood of Christ; </w:t>
            </w:r>
            <w:r w:rsidRPr="00D11AFB">
              <w:rPr>
                <w:rFonts w:ascii="Arial" w:hAnsi="Arial" w:cs="Arial"/>
                <w:bCs/>
                <w:sz w:val="12"/>
                <w:szCs w:val="12"/>
              </w:rPr>
              <w:t>1 Cor. 10:16</w:t>
            </w:r>
            <w:r w:rsidRPr="00D11AFB">
              <w:rPr>
                <w:rFonts w:ascii="Arial" w:hAnsi="Arial" w:cs="Arial"/>
                <w:sz w:val="12"/>
                <w:szCs w:val="12"/>
              </w:rPr>
              <w:t xml:space="preserve"> C. God's Word clearly teaches that those who misuse the Sacrament sin not against bread and wine but against Christ's body and blood. </w:t>
            </w:r>
            <w:r w:rsidRPr="00D11AFB">
              <w:rPr>
                <w:rFonts w:ascii="Arial" w:hAnsi="Arial" w:cs="Arial"/>
                <w:bCs/>
                <w:sz w:val="12"/>
                <w:szCs w:val="12"/>
              </w:rPr>
              <w:t>1 Cor. 11:27, 29</w:t>
            </w:r>
            <w:r w:rsidRPr="00D11AFB">
              <w:rPr>
                <w:rFonts w:ascii="Arial" w:hAnsi="Arial" w:cs="Arial"/>
                <w:sz w:val="12"/>
                <w:szCs w:val="12"/>
              </w:rPr>
              <w:t xml:space="preserve"> The visible elements are bread and wine. </w:t>
            </w:r>
            <w:r w:rsidRPr="00D11AFB">
              <w:rPr>
                <w:rFonts w:ascii="Arial" w:hAnsi="Arial" w:cs="Arial"/>
                <w:bCs/>
                <w:sz w:val="12"/>
                <w:szCs w:val="12"/>
              </w:rPr>
              <w:t>Matt. 26:26-27</w:t>
            </w:r>
            <w:r w:rsidRPr="00D11AFB">
              <w:rPr>
                <w:rFonts w:ascii="Arial" w:hAnsi="Arial" w:cs="Arial"/>
                <w:sz w:val="12"/>
                <w:szCs w:val="12"/>
              </w:rPr>
              <w:t xml:space="preserve"> </w:t>
            </w:r>
          </w:p>
          <w:p w:rsidR="00C623E1" w:rsidRPr="00D11AFB" w:rsidRDefault="00C623E1" w:rsidP="00C623E1">
            <w:pPr>
              <w:pStyle w:val="Verse"/>
              <w:ind w:left="-49" w:firstLine="0"/>
              <w:rPr>
                <w:sz w:val="12"/>
                <w:szCs w:val="12"/>
              </w:rPr>
            </w:pPr>
            <w:r w:rsidRPr="00D11AFB">
              <w:rPr>
                <w:sz w:val="12"/>
                <w:szCs w:val="12"/>
              </w:rPr>
              <w:t>Note: "The fruit of the vine" (Luke 22:18) in the Bible means wine, not grape juice. See also I Cor. 11:21.</w:t>
            </w:r>
          </w:p>
          <w:p w:rsidR="00C623E1" w:rsidRPr="00D11AFB" w:rsidRDefault="00C623E1" w:rsidP="00C623E1">
            <w:pPr>
              <w:pStyle w:val="PlainText"/>
              <w:ind w:left="-49"/>
              <w:rPr>
                <w:rFonts w:ascii="Arial" w:hAnsi="Arial" w:cs="Arial"/>
                <w:sz w:val="12"/>
                <w:szCs w:val="12"/>
              </w:rPr>
            </w:pPr>
            <w:r w:rsidRPr="00D11AFB">
              <w:rPr>
                <w:rFonts w:ascii="Arial" w:hAnsi="Arial" w:cs="Arial"/>
                <w:sz w:val="12"/>
                <w:szCs w:val="12"/>
              </w:rPr>
              <w:t xml:space="preserve">No, bread and wine remain in the Sacrament. </w:t>
            </w:r>
            <w:r w:rsidRPr="00D11AFB">
              <w:rPr>
                <w:rFonts w:ascii="Arial" w:hAnsi="Arial" w:cs="Arial"/>
                <w:bCs/>
                <w:sz w:val="12"/>
                <w:szCs w:val="12"/>
              </w:rPr>
              <w:t>1 Cor. 11:26</w:t>
            </w:r>
            <w:r w:rsidRPr="00D11AFB">
              <w:rPr>
                <w:rFonts w:ascii="Arial" w:hAnsi="Arial" w:cs="Arial"/>
                <w:sz w:val="12"/>
                <w:szCs w:val="12"/>
              </w:rPr>
              <w:t xml:space="preserve">  </w:t>
            </w:r>
            <w:r w:rsidRPr="00D11AFB">
              <w:rPr>
                <w:sz w:val="12"/>
                <w:szCs w:val="12"/>
              </w:rPr>
              <w:t>•</w:t>
            </w:r>
          </w:p>
        </w:tc>
      </w:tr>
      <w:tr w:rsidR="00C623E1" w:rsidTr="00C623E1">
        <w:trPr>
          <w:cantSplit/>
          <w:trHeight w:val="1207"/>
        </w:trPr>
        <w:tc>
          <w:tcPr>
            <w:tcW w:w="3646" w:type="dxa"/>
            <w:vMerge/>
            <w:tcBorders>
              <w:left w:val="single" w:sz="4" w:space="0" w:color="000000" w:themeColor="text1"/>
              <w:right w:val="single" w:sz="4" w:space="0" w:color="000000" w:themeColor="text1"/>
            </w:tcBorders>
            <w:vAlign w:val="center"/>
            <w:hideMark/>
          </w:tcPr>
          <w:p w:rsidR="00C623E1" w:rsidRDefault="00C623E1" w:rsidP="00C623E1">
            <w:pPr>
              <w:rPr>
                <w:rFonts w:ascii="Comic Sans MS" w:hAnsi="Comic Sans MS"/>
                <w:b/>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623E1" w:rsidRDefault="00C623E1" w:rsidP="00C623E1">
            <w:pPr>
              <w:ind w:left="113" w:right="113"/>
              <w:jc w:val="right"/>
              <w:rPr>
                <w:rFonts w:ascii="Arial" w:hAnsi="Arial" w:cs="Arial"/>
                <w:sz w:val="20"/>
                <w:szCs w:val="20"/>
              </w:rPr>
            </w:pPr>
            <w:r>
              <w:rPr>
                <w:rFonts w:ascii="Arial" w:hAnsi="Arial" w:cs="Arial"/>
                <w:sz w:val="20"/>
                <w:szCs w:val="20"/>
              </w:rPr>
              <w:t>Wed</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1" w:rsidRPr="00D11AFB" w:rsidRDefault="00C623E1" w:rsidP="00C623E1">
            <w:pPr>
              <w:pStyle w:val="PlainText"/>
              <w:ind w:left="-49"/>
              <w:rPr>
                <w:rFonts w:ascii="Arial" w:hAnsi="Arial" w:cs="Arial"/>
                <w:sz w:val="12"/>
                <w:szCs w:val="12"/>
              </w:rPr>
            </w:pPr>
            <w:r w:rsidRPr="00D11AFB">
              <w:rPr>
                <w:rFonts w:ascii="Arial" w:hAnsi="Arial" w:cs="Arial"/>
                <w:sz w:val="12"/>
                <w:szCs w:val="12"/>
              </w:rPr>
              <w:t xml:space="preserve">The bread and wine in the Sacrament are Christ's body and blood by sacramental union. By the power of His word, Christ gives His body and blood in, with, and under the consecrated (blessed) bread and wine. </w:t>
            </w:r>
            <w:r w:rsidRPr="00D11AFB">
              <w:rPr>
                <w:rFonts w:ascii="Arial" w:hAnsi="Arial" w:cs="Arial"/>
                <w:bCs/>
                <w:sz w:val="12"/>
                <w:szCs w:val="12"/>
              </w:rPr>
              <w:t>1 Cor. 10:16</w:t>
            </w:r>
            <w:r w:rsidRPr="00D11AFB">
              <w:rPr>
                <w:rFonts w:ascii="Arial" w:hAnsi="Arial" w:cs="Arial"/>
                <w:sz w:val="12"/>
                <w:szCs w:val="12"/>
              </w:rPr>
              <w:t xml:space="preserve"> </w:t>
            </w:r>
          </w:p>
          <w:p w:rsidR="00C623E1" w:rsidRPr="00D11AFB" w:rsidRDefault="00C623E1" w:rsidP="00C623E1">
            <w:pPr>
              <w:pStyle w:val="PlainText"/>
              <w:ind w:left="-49"/>
              <w:rPr>
                <w:rFonts w:ascii="Arial" w:hAnsi="Arial" w:cs="Arial"/>
                <w:sz w:val="12"/>
                <w:szCs w:val="12"/>
              </w:rPr>
            </w:pPr>
            <w:r w:rsidRPr="00D11AFB">
              <w:rPr>
                <w:rFonts w:ascii="Arial" w:hAnsi="Arial" w:cs="Arial"/>
                <w:sz w:val="12"/>
                <w:szCs w:val="12"/>
              </w:rPr>
              <w:t xml:space="preserve">Yes, because the Sacrament depends on Christ's word, not on our faith. </w:t>
            </w:r>
            <w:r w:rsidRPr="00D11AFB">
              <w:rPr>
                <w:rFonts w:ascii="Arial" w:hAnsi="Arial" w:cs="Arial"/>
                <w:bCs/>
                <w:sz w:val="12"/>
                <w:szCs w:val="12"/>
              </w:rPr>
              <w:t>1 Cor. 11:27</w:t>
            </w:r>
            <w:r w:rsidRPr="00D11AFB">
              <w:rPr>
                <w:rFonts w:ascii="Arial" w:hAnsi="Arial" w:cs="Arial"/>
                <w:sz w:val="12"/>
                <w:szCs w:val="12"/>
              </w:rPr>
              <w:t xml:space="preserve"> </w:t>
            </w:r>
          </w:p>
          <w:p w:rsidR="00C623E1" w:rsidRPr="00D11AFB" w:rsidRDefault="00C623E1" w:rsidP="00C623E1">
            <w:pPr>
              <w:pStyle w:val="Verse"/>
              <w:ind w:left="-49" w:firstLine="0"/>
              <w:rPr>
                <w:sz w:val="12"/>
                <w:szCs w:val="12"/>
              </w:rPr>
            </w:pPr>
            <w:r w:rsidRPr="00D11AFB">
              <w:rPr>
                <w:sz w:val="12"/>
                <w:szCs w:val="12"/>
              </w:rPr>
              <w:t>Note: All communicants should receive both parts of the Sacrament, since Christ said, "Take and eat; this is my body.... Drink from it, all of you" (Matt. 26:2627).</w:t>
            </w:r>
          </w:p>
          <w:p w:rsidR="00C623E1" w:rsidRPr="00D11AFB" w:rsidRDefault="00C623E1" w:rsidP="00C623E1">
            <w:pPr>
              <w:pStyle w:val="PlainText"/>
              <w:ind w:left="-49"/>
              <w:rPr>
                <w:rFonts w:ascii="Arial" w:hAnsi="Arial" w:cs="Arial"/>
                <w:sz w:val="12"/>
                <w:szCs w:val="12"/>
              </w:rPr>
            </w:pPr>
            <w:r w:rsidRPr="00D11AFB">
              <w:rPr>
                <w:rFonts w:ascii="Arial" w:hAnsi="Arial" w:cs="Arial"/>
                <w:sz w:val="12"/>
                <w:szCs w:val="12"/>
              </w:rPr>
              <w:t xml:space="preserve">No, the body and blood of Christ in the Sacrament are the one perfect sacrifice offered to God </w:t>
            </w:r>
            <w:proofErr w:type="gramStart"/>
            <w:r w:rsidRPr="00D11AFB">
              <w:rPr>
                <w:rFonts w:ascii="Arial" w:hAnsi="Arial" w:cs="Arial"/>
                <w:sz w:val="12"/>
                <w:szCs w:val="12"/>
              </w:rPr>
              <w:t>once and for all</w:t>
            </w:r>
            <w:proofErr w:type="gramEnd"/>
            <w:r w:rsidRPr="00D11AFB">
              <w:rPr>
                <w:rFonts w:ascii="Arial" w:hAnsi="Arial" w:cs="Arial"/>
                <w:sz w:val="12"/>
                <w:szCs w:val="12"/>
              </w:rPr>
              <w:t xml:space="preserve"> on the cross and are now distributed to us in the Sacrament together with all the blessings and benefits which this sacrifice has won for us. </w:t>
            </w:r>
            <w:r w:rsidRPr="00D11AFB">
              <w:rPr>
                <w:rFonts w:ascii="Arial" w:hAnsi="Arial" w:cs="Arial"/>
                <w:bCs/>
                <w:sz w:val="12"/>
                <w:szCs w:val="12"/>
              </w:rPr>
              <w:t>1 Cor. 5:7</w:t>
            </w:r>
            <w:r w:rsidRPr="00D11AFB">
              <w:rPr>
                <w:rFonts w:ascii="Arial" w:hAnsi="Arial" w:cs="Arial"/>
                <w:sz w:val="12"/>
                <w:szCs w:val="12"/>
              </w:rPr>
              <w:t xml:space="preserve">; </w:t>
            </w:r>
            <w:r w:rsidRPr="00D11AFB">
              <w:rPr>
                <w:rFonts w:ascii="Arial" w:hAnsi="Arial" w:cs="Arial"/>
                <w:bCs/>
                <w:sz w:val="12"/>
                <w:szCs w:val="12"/>
              </w:rPr>
              <w:t>Heb. 10:14</w:t>
            </w:r>
            <w:r w:rsidRPr="00D11AFB">
              <w:rPr>
                <w:rFonts w:ascii="Arial" w:hAnsi="Arial" w:cs="Arial"/>
                <w:sz w:val="12"/>
                <w:szCs w:val="12"/>
              </w:rPr>
              <w:t xml:space="preserve">; </w:t>
            </w:r>
            <w:r w:rsidRPr="00D11AFB">
              <w:rPr>
                <w:rFonts w:ascii="Arial" w:hAnsi="Arial" w:cs="Arial"/>
                <w:bCs/>
                <w:sz w:val="12"/>
                <w:szCs w:val="12"/>
              </w:rPr>
              <w:t>Heb. 10:18</w:t>
            </w:r>
            <w:r w:rsidRPr="00D11AFB">
              <w:rPr>
                <w:rFonts w:ascii="Arial" w:hAnsi="Arial" w:cs="Arial"/>
                <w:sz w:val="12"/>
                <w:szCs w:val="12"/>
              </w:rPr>
              <w:t xml:space="preserve"> </w:t>
            </w:r>
          </w:p>
          <w:p w:rsidR="00C623E1" w:rsidRPr="00D11AFB" w:rsidRDefault="00C623E1" w:rsidP="00C623E1">
            <w:pPr>
              <w:pStyle w:val="Verse"/>
              <w:ind w:left="-49" w:firstLine="0"/>
              <w:rPr>
                <w:sz w:val="12"/>
                <w:szCs w:val="12"/>
              </w:rPr>
            </w:pPr>
            <w:r w:rsidRPr="00D11AFB">
              <w:rPr>
                <w:sz w:val="12"/>
                <w:szCs w:val="12"/>
              </w:rPr>
              <w:t xml:space="preserve">Note: We speak of the "Sacrament of the Altar" because an altar is a place of sacrifice. Jesus sacrificed His body and blood on the cross for the sins of the world </w:t>
            </w:r>
            <w:proofErr w:type="gramStart"/>
            <w:r w:rsidRPr="00D11AFB">
              <w:rPr>
                <w:sz w:val="12"/>
                <w:szCs w:val="12"/>
              </w:rPr>
              <w:t>once and for all</w:t>
            </w:r>
            <w:proofErr w:type="gramEnd"/>
            <w:r w:rsidRPr="00D11AFB">
              <w:rPr>
                <w:sz w:val="12"/>
                <w:szCs w:val="12"/>
              </w:rPr>
              <w:t>. In the Sacrament of the Altar, He distributes this same body and blood until the end of time.</w:t>
            </w:r>
          </w:p>
        </w:tc>
      </w:tr>
      <w:tr w:rsidR="00C623E1" w:rsidTr="00C623E1">
        <w:trPr>
          <w:cantSplit/>
          <w:trHeight w:val="1368"/>
        </w:trPr>
        <w:tc>
          <w:tcPr>
            <w:tcW w:w="3646" w:type="dxa"/>
            <w:vMerge/>
            <w:tcBorders>
              <w:left w:val="single" w:sz="4" w:space="0" w:color="000000" w:themeColor="text1"/>
              <w:bottom w:val="single" w:sz="4" w:space="0" w:color="000000" w:themeColor="text1"/>
              <w:right w:val="single" w:sz="4" w:space="0" w:color="000000" w:themeColor="text1"/>
            </w:tcBorders>
            <w:vAlign w:val="center"/>
            <w:hideMark/>
          </w:tcPr>
          <w:p w:rsidR="00C623E1" w:rsidRDefault="00C623E1" w:rsidP="00C623E1">
            <w:pPr>
              <w:rPr>
                <w:rFonts w:ascii="Comic Sans MS" w:hAnsi="Comic Sans MS"/>
                <w:b/>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623E1" w:rsidRDefault="00C623E1" w:rsidP="00C623E1">
            <w:pPr>
              <w:ind w:left="113" w:right="113"/>
              <w:jc w:val="right"/>
              <w:rPr>
                <w:rFonts w:ascii="Arial" w:hAnsi="Arial" w:cs="Arial"/>
                <w:sz w:val="20"/>
                <w:szCs w:val="20"/>
              </w:rPr>
            </w:pPr>
            <w:r>
              <w:rPr>
                <w:rFonts w:ascii="Arial" w:hAnsi="Arial" w:cs="Arial"/>
                <w:sz w:val="20"/>
                <w:szCs w:val="20"/>
              </w:rPr>
              <w:t>Thurs</w:t>
            </w:r>
          </w:p>
        </w:tc>
        <w:tc>
          <w:tcPr>
            <w:tcW w:w="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3E1" w:rsidRPr="00D11AFB" w:rsidRDefault="00C623E1" w:rsidP="00C623E1">
            <w:pPr>
              <w:pStyle w:val="PlainText"/>
              <w:ind w:left="-49"/>
              <w:rPr>
                <w:rFonts w:ascii="Arial" w:hAnsi="Arial" w:cs="Arial"/>
                <w:sz w:val="12"/>
                <w:szCs w:val="12"/>
              </w:rPr>
            </w:pPr>
            <w:r w:rsidRPr="00D11AFB">
              <w:rPr>
                <w:rFonts w:ascii="Arial" w:hAnsi="Arial" w:cs="Arial"/>
                <w:sz w:val="12"/>
                <w:szCs w:val="12"/>
              </w:rPr>
              <w:t xml:space="preserve">Christ commands in these words that His Sacrament be celebrated in the church </w:t>
            </w:r>
            <w:proofErr w:type="gramStart"/>
            <w:r w:rsidRPr="00D11AFB">
              <w:rPr>
                <w:rFonts w:ascii="Arial" w:hAnsi="Arial" w:cs="Arial"/>
                <w:sz w:val="12"/>
                <w:szCs w:val="12"/>
              </w:rPr>
              <w:t>till</w:t>
            </w:r>
            <w:proofErr w:type="gramEnd"/>
            <w:r w:rsidRPr="00D11AFB">
              <w:rPr>
                <w:rFonts w:ascii="Arial" w:hAnsi="Arial" w:cs="Arial"/>
                <w:sz w:val="12"/>
                <w:szCs w:val="12"/>
              </w:rPr>
              <w:t xml:space="preserve"> the end of time as a living proclamation and distribution of His saving death and all its blessings. </w:t>
            </w:r>
            <w:r w:rsidRPr="00D11AFB">
              <w:rPr>
                <w:rFonts w:ascii="Arial" w:hAnsi="Arial" w:cs="Arial"/>
                <w:bCs/>
                <w:sz w:val="12"/>
                <w:szCs w:val="12"/>
              </w:rPr>
              <w:t>1 Cor. 11:26</w:t>
            </w:r>
            <w:r w:rsidRPr="00D11AFB">
              <w:rPr>
                <w:rFonts w:ascii="Arial" w:hAnsi="Arial" w:cs="Arial"/>
                <w:sz w:val="12"/>
                <w:szCs w:val="12"/>
              </w:rPr>
              <w:t xml:space="preserve"> </w:t>
            </w:r>
          </w:p>
          <w:p w:rsidR="00C623E1" w:rsidRPr="00D11AFB" w:rsidRDefault="00C623E1" w:rsidP="00C623E1">
            <w:pPr>
              <w:pStyle w:val="PlainText"/>
              <w:ind w:left="-49"/>
              <w:rPr>
                <w:rFonts w:ascii="Arial" w:hAnsi="Arial" w:cs="Arial"/>
                <w:sz w:val="12"/>
                <w:szCs w:val="12"/>
              </w:rPr>
            </w:pPr>
            <w:r w:rsidRPr="00D11AFB">
              <w:rPr>
                <w:rFonts w:ascii="Arial" w:hAnsi="Arial" w:cs="Arial"/>
                <w:sz w:val="12"/>
                <w:szCs w:val="12"/>
              </w:rPr>
              <w:t>We are to receive the Sacrament often because A. Christ commands, or urgently invites, us, saying, "This do in remembrance of Me"</w:t>
            </w:r>
            <w:proofErr w:type="gramStart"/>
            <w:r w:rsidRPr="00D11AFB">
              <w:rPr>
                <w:rFonts w:ascii="Arial" w:hAnsi="Arial" w:cs="Arial"/>
                <w:sz w:val="12"/>
                <w:szCs w:val="12"/>
              </w:rPr>
              <w:t>;</w:t>
            </w:r>
            <w:proofErr w:type="gramEnd"/>
            <w:r w:rsidRPr="00D11AFB">
              <w:rPr>
                <w:rFonts w:ascii="Arial" w:hAnsi="Arial" w:cs="Arial"/>
                <w:sz w:val="12"/>
                <w:szCs w:val="12"/>
              </w:rPr>
              <w:t xml:space="preserve"> B. His words, "Given and shed for you for the forgiveness of sins" promise and offer us great blessings; Matt. 11:28 </w:t>
            </w:r>
          </w:p>
          <w:p w:rsidR="00C623E1" w:rsidRPr="00D11AFB" w:rsidRDefault="00C623E1" w:rsidP="00C623E1">
            <w:pPr>
              <w:pStyle w:val="PlainText"/>
              <w:ind w:left="-49"/>
              <w:rPr>
                <w:rFonts w:ascii="Arial" w:hAnsi="Arial" w:cs="Arial"/>
                <w:sz w:val="12"/>
                <w:szCs w:val="12"/>
              </w:rPr>
            </w:pPr>
            <w:proofErr w:type="gramStart"/>
            <w:r w:rsidRPr="00D11AFB">
              <w:rPr>
                <w:rFonts w:ascii="Arial" w:hAnsi="Arial" w:cs="Arial"/>
                <w:sz w:val="12"/>
                <w:szCs w:val="12"/>
              </w:rPr>
              <w:t>C.  we</w:t>
            </w:r>
            <w:proofErr w:type="gramEnd"/>
            <w:r w:rsidRPr="00D11AFB">
              <w:rPr>
                <w:rFonts w:ascii="Arial" w:hAnsi="Arial" w:cs="Arial"/>
                <w:sz w:val="12"/>
                <w:szCs w:val="12"/>
              </w:rPr>
              <w:t xml:space="preserve"> need the forgiveness of our sins and the strength for a new and holy life. </w:t>
            </w:r>
            <w:r w:rsidRPr="00D11AFB">
              <w:rPr>
                <w:rFonts w:ascii="Arial" w:hAnsi="Arial" w:cs="Arial"/>
                <w:bCs/>
                <w:sz w:val="12"/>
                <w:szCs w:val="12"/>
              </w:rPr>
              <w:t>John 15:5</w:t>
            </w:r>
            <w:r w:rsidRPr="00D11AFB">
              <w:rPr>
                <w:rFonts w:ascii="Arial" w:hAnsi="Arial" w:cs="Arial"/>
                <w:sz w:val="12"/>
                <w:szCs w:val="12"/>
              </w:rPr>
              <w:t xml:space="preserve"> </w:t>
            </w:r>
          </w:p>
          <w:p w:rsidR="00C623E1" w:rsidRPr="00D11AFB" w:rsidRDefault="00C623E1" w:rsidP="00C623E1">
            <w:pPr>
              <w:pStyle w:val="Verse"/>
              <w:ind w:left="-49" w:firstLine="0"/>
              <w:rPr>
                <w:sz w:val="12"/>
                <w:szCs w:val="12"/>
              </w:rPr>
            </w:pPr>
            <w:r w:rsidRPr="00D11AFB">
              <w:rPr>
                <w:sz w:val="12"/>
                <w:szCs w:val="12"/>
              </w:rPr>
              <w:t xml:space="preserve">Note: In the New Testament, the Sacrament </w:t>
            </w:r>
            <w:proofErr w:type="spellStart"/>
            <w:r w:rsidRPr="00D11AFB">
              <w:rPr>
                <w:sz w:val="12"/>
                <w:szCs w:val="12"/>
              </w:rPr>
              <w:t>wa</w:t>
            </w:r>
            <w:proofErr w:type="spellEnd"/>
            <w:r w:rsidRPr="00D11AFB">
              <w:rPr>
                <w:sz w:val="12"/>
                <w:szCs w:val="12"/>
              </w:rPr>
              <w:t xml:space="preserve"> regular and major feature of congregational worship, not an occasional extra (Acts 2:42; 20:7; 1 Cor. 11:20, 33). In Reformation </w:t>
            </w:r>
            <w:proofErr w:type="gramStart"/>
            <w:r w:rsidRPr="00D11AFB">
              <w:rPr>
                <w:sz w:val="12"/>
                <w:szCs w:val="12"/>
              </w:rPr>
              <w:t>times</w:t>
            </w:r>
            <w:proofErr w:type="gramEnd"/>
            <w:r w:rsidRPr="00D11AFB">
              <w:rPr>
                <w:sz w:val="12"/>
                <w:szCs w:val="12"/>
              </w:rPr>
              <w:t xml:space="preserve"> our churches celebrated the Sacrament "every Sunday and on other festivals" (Apology XXIV 1).</w:t>
            </w:r>
          </w:p>
          <w:p w:rsidR="00C623E1" w:rsidRPr="00D11AFB" w:rsidRDefault="00C623E1" w:rsidP="00C623E1">
            <w:pPr>
              <w:pStyle w:val="PlainText"/>
              <w:ind w:left="-43"/>
              <w:rPr>
                <w:rFonts w:ascii="Arial" w:hAnsi="Arial" w:cs="Arial"/>
                <w:sz w:val="12"/>
                <w:szCs w:val="12"/>
              </w:rPr>
            </w:pPr>
          </w:p>
        </w:tc>
      </w:tr>
    </w:tbl>
    <w:p w:rsidR="00665953" w:rsidRPr="00C623E1" w:rsidRDefault="00665953" w:rsidP="00C623E1"/>
    <w:sectPr w:rsidR="00665953" w:rsidRPr="00C623E1" w:rsidSect="00D41ED5">
      <w:pgSz w:w="15840" w:h="12240" w:orient="landscape"/>
      <w:pgMar w:top="288" w:right="288" w:bottom="245" w:left="28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F6B" w:rsidRDefault="00FE4F6B" w:rsidP="000F2B74">
      <w:pPr>
        <w:spacing w:after="0" w:line="240" w:lineRule="auto"/>
      </w:pPr>
      <w:r>
        <w:separator/>
      </w:r>
    </w:p>
  </w:endnote>
  <w:endnote w:type="continuationSeparator" w:id="0">
    <w:p w:rsidR="00FE4F6B" w:rsidRDefault="00FE4F6B" w:rsidP="000F2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 Chancery">
    <w:panose1 w:val="00000000000000000000"/>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F6B" w:rsidRDefault="00FE4F6B" w:rsidP="000F2B74">
      <w:pPr>
        <w:spacing w:after="0" w:line="240" w:lineRule="auto"/>
      </w:pPr>
      <w:r>
        <w:separator/>
      </w:r>
    </w:p>
  </w:footnote>
  <w:footnote w:type="continuationSeparator" w:id="0">
    <w:p w:rsidR="00FE4F6B" w:rsidRDefault="00FE4F6B" w:rsidP="000F2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858"/>
    <w:multiLevelType w:val="hybridMultilevel"/>
    <w:tmpl w:val="3FB0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6498"/>
    <w:multiLevelType w:val="hybridMultilevel"/>
    <w:tmpl w:val="7492912E"/>
    <w:lvl w:ilvl="0" w:tplc="5066BFE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A51687"/>
    <w:multiLevelType w:val="hybridMultilevel"/>
    <w:tmpl w:val="B27A9CC0"/>
    <w:lvl w:ilvl="0" w:tplc="D1D2FF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06F68"/>
    <w:multiLevelType w:val="hybridMultilevel"/>
    <w:tmpl w:val="B61838D0"/>
    <w:lvl w:ilvl="0" w:tplc="C27ECD62">
      <w:start w:val="1"/>
      <w:numFmt w:val="decimal"/>
      <w:lvlText w:val="%1."/>
      <w:lvlJc w:val="left"/>
      <w:pPr>
        <w:ind w:left="450" w:hanging="360"/>
      </w:pPr>
      <w:rPr>
        <w:rFonts w:cs="Times New Roman" w:hint="default"/>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nsid w:val="30CE1585"/>
    <w:multiLevelType w:val="hybridMultilevel"/>
    <w:tmpl w:val="47001E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7125CC6"/>
    <w:multiLevelType w:val="hybridMultilevel"/>
    <w:tmpl w:val="C3F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7140D"/>
    <w:multiLevelType w:val="hybridMultilevel"/>
    <w:tmpl w:val="FAE2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46BA7"/>
    <w:multiLevelType w:val="hybridMultilevel"/>
    <w:tmpl w:val="8EC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8C70FA"/>
    <w:multiLevelType w:val="hybridMultilevel"/>
    <w:tmpl w:val="DF9ADC68"/>
    <w:lvl w:ilvl="0" w:tplc="3CBA1F0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7E0BCE"/>
    <w:multiLevelType w:val="hybridMultilevel"/>
    <w:tmpl w:val="2026D2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28D3633"/>
    <w:multiLevelType w:val="hybridMultilevel"/>
    <w:tmpl w:val="DC6231E4"/>
    <w:lvl w:ilvl="0" w:tplc="D1D2FF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557E51"/>
    <w:multiLevelType w:val="hybridMultilevel"/>
    <w:tmpl w:val="573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D5F5E"/>
    <w:multiLevelType w:val="hybridMultilevel"/>
    <w:tmpl w:val="0DD28356"/>
    <w:lvl w:ilvl="0" w:tplc="7F6E3D8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4332102"/>
    <w:multiLevelType w:val="hybridMultilevel"/>
    <w:tmpl w:val="2256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A55E5"/>
    <w:multiLevelType w:val="hybridMultilevel"/>
    <w:tmpl w:val="EEF8469E"/>
    <w:lvl w:ilvl="0" w:tplc="AB4AC3E4">
      <w:start w:val="1"/>
      <w:numFmt w:val="bullet"/>
      <w:lvlText w:val=""/>
      <w:lvlJc w:val="left"/>
      <w:pPr>
        <w:tabs>
          <w:tab w:val="num" w:pos="720"/>
        </w:tabs>
        <w:ind w:left="720" w:hanging="360"/>
      </w:pPr>
      <w:rPr>
        <w:rFonts w:ascii="Wingdings 2" w:hAnsi="Wingdings 2" w:hint="default"/>
      </w:rPr>
    </w:lvl>
    <w:lvl w:ilvl="1" w:tplc="997211FC" w:tentative="1">
      <w:start w:val="1"/>
      <w:numFmt w:val="bullet"/>
      <w:lvlText w:val=""/>
      <w:lvlJc w:val="left"/>
      <w:pPr>
        <w:tabs>
          <w:tab w:val="num" w:pos="1440"/>
        </w:tabs>
        <w:ind w:left="1440" w:hanging="360"/>
      </w:pPr>
      <w:rPr>
        <w:rFonts w:ascii="Wingdings 2" w:hAnsi="Wingdings 2" w:hint="default"/>
      </w:rPr>
    </w:lvl>
    <w:lvl w:ilvl="2" w:tplc="69E283D8" w:tentative="1">
      <w:start w:val="1"/>
      <w:numFmt w:val="bullet"/>
      <w:lvlText w:val=""/>
      <w:lvlJc w:val="left"/>
      <w:pPr>
        <w:tabs>
          <w:tab w:val="num" w:pos="2160"/>
        </w:tabs>
        <w:ind w:left="2160" w:hanging="360"/>
      </w:pPr>
      <w:rPr>
        <w:rFonts w:ascii="Wingdings 2" w:hAnsi="Wingdings 2" w:hint="default"/>
      </w:rPr>
    </w:lvl>
    <w:lvl w:ilvl="3" w:tplc="79AA0A42" w:tentative="1">
      <w:start w:val="1"/>
      <w:numFmt w:val="bullet"/>
      <w:lvlText w:val=""/>
      <w:lvlJc w:val="left"/>
      <w:pPr>
        <w:tabs>
          <w:tab w:val="num" w:pos="2880"/>
        </w:tabs>
        <w:ind w:left="2880" w:hanging="360"/>
      </w:pPr>
      <w:rPr>
        <w:rFonts w:ascii="Wingdings 2" w:hAnsi="Wingdings 2" w:hint="default"/>
      </w:rPr>
    </w:lvl>
    <w:lvl w:ilvl="4" w:tplc="0B4CC006" w:tentative="1">
      <w:start w:val="1"/>
      <w:numFmt w:val="bullet"/>
      <w:lvlText w:val=""/>
      <w:lvlJc w:val="left"/>
      <w:pPr>
        <w:tabs>
          <w:tab w:val="num" w:pos="3600"/>
        </w:tabs>
        <w:ind w:left="3600" w:hanging="360"/>
      </w:pPr>
      <w:rPr>
        <w:rFonts w:ascii="Wingdings 2" w:hAnsi="Wingdings 2" w:hint="default"/>
      </w:rPr>
    </w:lvl>
    <w:lvl w:ilvl="5" w:tplc="59C8B9EE" w:tentative="1">
      <w:start w:val="1"/>
      <w:numFmt w:val="bullet"/>
      <w:lvlText w:val=""/>
      <w:lvlJc w:val="left"/>
      <w:pPr>
        <w:tabs>
          <w:tab w:val="num" w:pos="4320"/>
        </w:tabs>
        <w:ind w:left="4320" w:hanging="360"/>
      </w:pPr>
      <w:rPr>
        <w:rFonts w:ascii="Wingdings 2" w:hAnsi="Wingdings 2" w:hint="default"/>
      </w:rPr>
    </w:lvl>
    <w:lvl w:ilvl="6" w:tplc="75DE5D2A" w:tentative="1">
      <w:start w:val="1"/>
      <w:numFmt w:val="bullet"/>
      <w:lvlText w:val=""/>
      <w:lvlJc w:val="left"/>
      <w:pPr>
        <w:tabs>
          <w:tab w:val="num" w:pos="5040"/>
        </w:tabs>
        <w:ind w:left="5040" w:hanging="360"/>
      </w:pPr>
      <w:rPr>
        <w:rFonts w:ascii="Wingdings 2" w:hAnsi="Wingdings 2" w:hint="default"/>
      </w:rPr>
    </w:lvl>
    <w:lvl w:ilvl="7" w:tplc="9CFE3ABE" w:tentative="1">
      <w:start w:val="1"/>
      <w:numFmt w:val="bullet"/>
      <w:lvlText w:val=""/>
      <w:lvlJc w:val="left"/>
      <w:pPr>
        <w:tabs>
          <w:tab w:val="num" w:pos="5760"/>
        </w:tabs>
        <w:ind w:left="5760" w:hanging="360"/>
      </w:pPr>
      <w:rPr>
        <w:rFonts w:ascii="Wingdings 2" w:hAnsi="Wingdings 2" w:hint="default"/>
      </w:rPr>
    </w:lvl>
    <w:lvl w:ilvl="8" w:tplc="04D24E26"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2"/>
  </w:num>
  <w:num w:numId="7">
    <w:abstractNumId w:val="5"/>
  </w:num>
  <w:num w:numId="8">
    <w:abstractNumId w:val="4"/>
  </w:num>
  <w:num w:numId="9">
    <w:abstractNumId w:val="0"/>
  </w:num>
  <w:num w:numId="10">
    <w:abstractNumId w:val="13"/>
  </w:num>
  <w:num w:numId="11">
    <w:abstractNumId w:val="2"/>
  </w:num>
  <w:num w:numId="12">
    <w:abstractNumId w:val="10"/>
  </w:num>
  <w:num w:numId="13">
    <w:abstractNumId w:val="9"/>
  </w:num>
  <w:num w:numId="14">
    <w:abstractNumId w:val="3"/>
  </w:num>
  <w:num w:numId="15">
    <w:abstractNumId w:val="11"/>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0412A"/>
    <w:rsid w:val="000033D6"/>
    <w:rsid w:val="000065C3"/>
    <w:rsid w:val="00013000"/>
    <w:rsid w:val="000150A4"/>
    <w:rsid w:val="00020960"/>
    <w:rsid w:val="0002202C"/>
    <w:rsid w:val="00024877"/>
    <w:rsid w:val="00025B47"/>
    <w:rsid w:val="00044FE6"/>
    <w:rsid w:val="0004694E"/>
    <w:rsid w:val="00051E62"/>
    <w:rsid w:val="00055444"/>
    <w:rsid w:val="00057433"/>
    <w:rsid w:val="00057B59"/>
    <w:rsid w:val="00063F27"/>
    <w:rsid w:val="0006773C"/>
    <w:rsid w:val="00067D11"/>
    <w:rsid w:val="00070883"/>
    <w:rsid w:val="00070AF3"/>
    <w:rsid w:val="000733EA"/>
    <w:rsid w:val="0007343D"/>
    <w:rsid w:val="00084070"/>
    <w:rsid w:val="0009102E"/>
    <w:rsid w:val="00092B39"/>
    <w:rsid w:val="00095EA8"/>
    <w:rsid w:val="00096486"/>
    <w:rsid w:val="00097832"/>
    <w:rsid w:val="000A1C71"/>
    <w:rsid w:val="000A3316"/>
    <w:rsid w:val="000A54E1"/>
    <w:rsid w:val="000B2624"/>
    <w:rsid w:val="000B4008"/>
    <w:rsid w:val="000B4408"/>
    <w:rsid w:val="000B4DC9"/>
    <w:rsid w:val="000B54B1"/>
    <w:rsid w:val="000B6680"/>
    <w:rsid w:val="000B7E8E"/>
    <w:rsid w:val="000C268F"/>
    <w:rsid w:val="000C2747"/>
    <w:rsid w:val="000D0F2E"/>
    <w:rsid w:val="000D2664"/>
    <w:rsid w:val="000D54F0"/>
    <w:rsid w:val="000D7E0F"/>
    <w:rsid w:val="000D7FE1"/>
    <w:rsid w:val="000E130E"/>
    <w:rsid w:val="000E48BC"/>
    <w:rsid w:val="000E6186"/>
    <w:rsid w:val="000E6E02"/>
    <w:rsid w:val="000F10C1"/>
    <w:rsid w:val="000F2999"/>
    <w:rsid w:val="000F2B74"/>
    <w:rsid w:val="000F432A"/>
    <w:rsid w:val="001028E1"/>
    <w:rsid w:val="0010343B"/>
    <w:rsid w:val="001053FA"/>
    <w:rsid w:val="001065BF"/>
    <w:rsid w:val="00107382"/>
    <w:rsid w:val="00107DAC"/>
    <w:rsid w:val="00114DD3"/>
    <w:rsid w:val="00116D07"/>
    <w:rsid w:val="00117EEA"/>
    <w:rsid w:val="001214E6"/>
    <w:rsid w:val="00122CFB"/>
    <w:rsid w:val="001230F0"/>
    <w:rsid w:val="00125BB1"/>
    <w:rsid w:val="00135591"/>
    <w:rsid w:val="001366A1"/>
    <w:rsid w:val="00143B19"/>
    <w:rsid w:val="001446FD"/>
    <w:rsid w:val="00150652"/>
    <w:rsid w:val="001530A9"/>
    <w:rsid w:val="00155474"/>
    <w:rsid w:val="00155CD4"/>
    <w:rsid w:val="00156A79"/>
    <w:rsid w:val="00160F25"/>
    <w:rsid w:val="00164C66"/>
    <w:rsid w:val="001665E3"/>
    <w:rsid w:val="00166724"/>
    <w:rsid w:val="00166F9E"/>
    <w:rsid w:val="00167B57"/>
    <w:rsid w:val="00172333"/>
    <w:rsid w:val="0017330B"/>
    <w:rsid w:val="0017490D"/>
    <w:rsid w:val="00176C0F"/>
    <w:rsid w:val="00194AA2"/>
    <w:rsid w:val="0019726C"/>
    <w:rsid w:val="001B12DC"/>
    <w:rsid w:val="001B152A"/>
    <w:rsid w:val="001B7CD0"/>
    <w:rsid w:val="001C12ED"/>
    <w:rsid w:val="001C3BA2"/>
    <w:rsid w:val="001C4A23"/>
    <w:rsid w:val="001C65BA"/>
    <w:rsid w:val="001C7BF9"/>
    <w:rsid w:val="001D4C81"/>
    <w:rsid w:val="001E5789"/>
    <w:rsid w:val="001E615D"/>
    <w:rsid w:val="001E740A"/>
    <w:rsid w:val="001F1479"/>
    <w:rsid w:val="001F4C21"/>
    <w:rsid w:val="002044C2"/>
    <w:rsid w:val="00207427"/>
    <w:rsid w:val="00213A5C"/>
    <w:rsid w:val="00215C1E"/>
    <w:rsid w:val="002226B5"/>
    <w:rsid w:val="0022378D"/>
    <w:rsid w:val="00225D8C"/>
    <w:rsid w:val="00227B51"/>
    <w:rsid w:val="00230706"/>
    <w:rsid w:val="00232877"/>
    <w:rsid w:val="00232A19"/>
    <w:rsid w:val="00235551"/>
    <w:rsid w:val="002371E2"/>
    <w:rsid w:val="00240A25"/>
    <w:rsid w:val="00240BDC"/>
    <w:rsid w:val="0024216D"/>
    <w:rsid w:val="00246353"/>
    <w:rsid w:val="00252B97"/>
    <w:rsid w:val="0025413C"/>
    <w:rsid w:val="00255FEA"/>
    <w:rsid w:val="00263313"/>
    <w:rsid w:val="002634C8"/>
    <w:rsid w:val="00272091"/>
    <w:rsid w:val="002759C2"/>
    <w:rsid w:val="00285EF8"/>
    <w:rsid w:val="00287B64"/>
    <w:rsid w:val="00287E20"/>
    <w:rsid w:val="00291AA9"/>
    <w:rsid w:val="00295E23"/>
    <w:rsid w:val="002A062B"/>
    <w:rsid w:val="002A1894"/>
    <w:rsid w:val="002A37B3"/>
    <w:rsid w:val="002B0226"/>
    <w:rsid w:val="002B1BD6"/>
    <w:rsid w:val="002C2580"/>
    <w:rsid w:val="002D3797"/>
    <w:rsid w:val="002D4AA1"/>
    <w:rsid w:val="002D687A"/>
    <w:rsid w:val="002D7E95"/>
    <w:rsid w:val="002E0240"/>
    <w:rsid w:val="002E08BD"/>
    <w:rsid w:val="002E4FD9"/>
    <w:rsid w:val="002E53E9"/>
    <w:rsid w:val="002E7955"/>
    <w:rsid w:val="002F0515"/>
    <w:rsid w:val="002F42B8"/>
    <w:rsid w:val="00300F7F"/>
    <w:rsid w:val="00303743"/>
    <w:rsid w:val="00305341"/>
    <w:rsid w:val="00305815"/>
    <w:rsid w:val="00305CCB"/>
    <w:rsid w:val="00310341"/>
    <w:rsid w:val="00315CE7"/>
    <w:rsid w:val="00322A0D"/>
    <w:rsid w:val="00322FFB"/>
    <w:rsid w:val="0032483D"/>
    <w:rsid w:val="003269E7"/>
    <w:rsid w:val="00330A8A"/>
    <w:rsid w:val="0034129E"/>
    <w:rsid w:val="00343F81"/>
    <w:rsid w:val="0035231C"/>
    <w:rsid w:val="00354DDA"/>
    <w:rsid w:val="003564DD"/>
    <w:rsid w:val="00357F23"/>
    <w:rsid w:val="00361B91"/>
    <w:rsid w:val="00363178"/>
    <w:rsid w:val="003653A3"/>
    <w:rsid w:val="0036789B"/>
    <w:rsid w:val="003703EF"/>
    <w:rsid w:val="00373F82"/>
    <w:rsid w:val="0037601F"/>
    <w:rsid w:val="0037745F"/>
    <w:rsid w:val="00377E83"/>
    <w:rsid w:val="0038474B"/>
    <w:rsid w:val="003873C3"/>
    <w:rsid w:val="00390642"/>
    <w:rsid w:val="00390F78"/>
    <w:rsid w:val="003939DB"/>
    <w:rsid w:val="0039489C"/>
    <w:rsid w:val="003A080A"/>
    <w:rsid w:val="003A0E75"/>
    <w:rsid w:val="003A3E4F"/>
    <w:rsid w:val="003A502D"/>
    <w:rsid w:val="003B62A2"/>
    <w:rsid w:val="003B66B3"/>
    <w:rsid w:val="003C18D5"/>
    <w:rsid w:val="003C4AA5"/>
    <w:rsid w:val="003D3497"/>
    <w:rsid w:val="003D6F59"/>
    <w:rsid w:val="003E1DA4"/>
    <w:rsid w:val="003E4B8C"/>
    <w:rsid w:val="003F5BD1"/>
    <w:rsid w:val="003F68AF"/>
    <w:rsid w:val="00400CBA"/>
    <w:rsid w:val="00403FBB"/>
    <w:rsid w:val="004048A4"/>
    <w:rsid w:val="00404FF5"/>
    <w:rsid w:val="00411E4D"/>
    <w:rsid w:val="004121C4"/>
    <w:rsid w:val="0041241C"/>
    <w:rsid w:val="0042100B"/>
    <w:rsid w:val="00421E97"/>
    <w:rsid w:val="00422704"/>
    <w:rsid w:val="00423271"/>
    <w:rsid w:val="004327FD"/>
    <w:rsid w:val="00433122"/>
    <w:rsid w:val="00434B1B"/>
    <w:rsid w:val="00434CCE"/>
    <w:rsid w:val="00434CED"/>
    <w:rsid w:val="00435F59"/>
    <w:rsid w:val="004427B8"/>
    <w:rsid w:val="00442ABB"/>
    <w:rsid w:val="00444C14"/>
    <w:rsid w:val="00444CDD"/>
    <w:rsid w:val="00452D76"/>
    <w:rsid w:val="00453469"/>
    <w:rsid w:val="004542EB"/>
    <w:rsid w:val="004568E2"/>
    <w:rsid w:val="00456F40"/>
    <w:rsid w:val="00460E4A"/>
    <w:rsid w:val="00463504"/>
    <w:rsid w:val="00467D23"/>
    <w:rsid w:val="0047268F"/>
    <w:rsid w:val="00472F1C"/>
    <w:rsid w:val="00472FEF"/>
    <w:rsid w:val="004755CB"/>
    <w:rsid w:val="004758D0"/>
    <w:rsid w:val="00476D07"/>
    <w:rsid w:val="004878B8"/>
    <w:rsid w:val="004920B7"/>
    <w:rsid w:val="0049359B"/>
    <w:rsid w:val="00493E8D"/>
    <w:rsid w:val="004944B3"/>
    <w:rsid w:val="00496BA2"/>
    <w:rsid w:val="004A05B7"/>
    <w:rsid w:val="004A069B"/>
    <w:rsid w:val="004A23CA"/>
    <w:rsid w:val="004A6123"/>
    <w:rsid w:val="004B0E56"/>
    <w:rsid w:val="004B1DFC"/>
    <w:rsid w:val="004B5319"/>
    <w:rsid w:val="004B73A8"/>
    <w:rsid w:val="004C1533"/>
    <w:rsid w:val="004C35C4"/>
    <w:rsid w:val="004C6E3B"/>
    <w:rsid w:val="004D6C05"/>
    <w:rsid w:val="004E0AA2"/>
    <w:rsid w:val="004E5649"/>
    <w:rsid w:val="004E5C62"/>
    <w:rsid w:val="004E77A4"/>
    <w:rsid w:val="004F1344"/>
    <w:rsid w:val="004F2740"/>
    <w:rsid w:val="004F4009"/>
    <w:rsid w:val="004F4AC0"/>
    <w:rsid w:val="00500D56"/>
    <w:rsid w:val="00504F70"/>
    <w:rsid w:val="00511562"/>
    <w:rsid w:val="00511CA7"/>
    <w:rsid w:val="00513023"/>
    <w:rsid w:val="005143D9"/>
    <w:rsid w:val="005261E1"/>
    <w:rsid w:val="00534857"/>
    <w:rsid w:val="005370E0"/>
    <w:rsid w:val="005375EF"/>
    <w:rsid w:val="00544522"/>
    <w:rsid w:val="00547B2C"/>
    <w:rsid w:val="0055137C"/>
    <w:rsid w:val="005519A5"/>
    <w:rsid w:val="005535D9"/>
    <w:rsid w:val="00554123"/>
    <w:rsid w:val="00554BDA"/>
    <w:rsid w:val="00557772"/>
    <w:rsid w:val="00557A3C"/>
    <w:rsid w:val="005607B1"/>
    <w:rsid w:val="00560C02"/>
    <w:rsid w:val="00562934"/>
    <w:rsid w:val="00565502"/>
    <w:rsid w:val="00566251"/>
    <w:rsid w:val="00573498"/>
    <w:rsid w:val="005822A1"/>
    <w:rsid w:val="0058297D"/>
    <w:rsid w:val="00584364"/>
    <w:rsid w:val="00584D97"/>
    <w:rsid w:val="0059109C"/>
    <w:rsid w:val="00592571"/>
    <w:rsid w:val="00594CBA"/>
    <w:rsid w:val="00595A73"/>
    <w:rsid w:val="0059633D"/>
    <w:rsid w:val="005968B7"/>
    <w:rsid w:val="00597774"/>
    <w:rsid w:val="005A4A6F"/>
    <w:rsid w:val="005A5FAD"/>
    <w:rsid w:val="005A6C66"/>
    <w:rsid w:val="005A72B5"/>
    <w:rsid w:val="005B1791"/>
    <w:rsid w:val="005B252C"/>
    <w:rsid w:val="005B4A55"/>
    <w:rsid w:val="005B7215"/>
    <w:rsid w:val="005C42BB"/>
    <w:rsid w:val="005C5273"/>
    <w:rsid w:val="005C56A6"/>
    <w:rsid w:val="005D65F7"/>
    <w:rsid w:val="005D78E7"/>
    <w:rsid w:val="005E0A84"/>
    <w:rsid w:val="005E6241"/>
    <w:rsid w:val="005E71C4"/>
    <w:rsid w:val="005F5066"/>
    <w:rsid w:val="00601552"/>
    <w:rsid w:val="006021BF"/>
    <w:rsid w:val="00603F83"/>
    <w:rsid w:val="00611CC5"/>
    <w:rsid w:val="00621647"/>
    <w:rsid w:val="00623205"/>
    <w:rsid w:val="0062358E"/>
    <w:rsid w:val="00625552"/>
    <w:rsid w:val="00625ACF"/>
    <w:rsid w:val="00626930"/>
    <w:rsid w:val="00626B60"/>
    <w:rsid w:val="00627F74"/>
    <w:rsid w:val="0063022A"/>
    <w:rsid w:val="006304D1"/>
    <w:rsid w:val="00637114"/>
    <w:rsid w:val="00640CFC"/>
    <w:rsid w:val="00645050"/>
    <w:rsid w:val="0065293F"/>
    <w:rsid w:val="00653E47"/>
    <w:rsid w:val="006545CE"/>
    <w:rsid w:val="00662192"/>
    <w:rsid w:val="00663A5B"/>
    <w:rsid w:val="00663E0B"/>
    <w:rsid w:val="00665953"/>
    <w:rsid w:val="00673863"/>
    <w:rsid w:val="00673891"/>
    <w:rsid w:val="00683B06"/>
    <w:rsid w:val="006928BA"/>
    <w:rsid w:val="00693F3E"/>
    <w:rsid w:val="00694B28"/>
    <w:rsid w:val="006A679E"/>
    <w:rsid w:val="006B0AD8"/>
    <w:rsid w:val="006B1F6C"/>
    <w:rsid w:val="006B3131"/>
    <w:rsid w:val="006B4F94"/>
    <w:rsid w:val="006C05CE"/>
    <w:rsid w:val="006C1ABF"/>
    <w:rsid w:val="006C3AE6"/>
    <w:rsid w:val="006C4404"/>
    <w:rsid w:val="006D33EC"/>
    <w:rsid w:val="006E3214"/>
    <w:rsid w:val="006E5156"/>
    <w:rsid w:val="006F2195"/>
    <w:rsid w:val="006F44DC"/>
    <w:rsid w:val="006F62BD"/>
    <w:rsid w:val="007012AD"/>
    <w:rsid w:val="00703679"/>
    <w:rsid w:val="0070412A"/>
    <w:rsid w:val="007067F2"/>
    <w:rsid w:val="00710487"/>
    <w:rsid w:val="00712973"/>
    <w:rsid w:val="00713A0D"/>
    <w:rsid w:val="0071432F"/>
    <w:rsid w:val="00721A0A"/>
    <w:rsid w:val="00722DBB"/>
    <w:rsid w:val="0072332C"/>
    <w:rsid w:val="00723955"/>
    <w:rsid w:val="00727C30"/>
    <w:rsid w:val="00733D9E"/>
    <w:rsid w:val="007402B4"/>
    <w:rsid w:val="007454AF"/>
    <w:rsid w:val="00747797"/>
    <w:rsid w:val="0075619B"/>
    <w:rsid w:val="0076257C"/>
    <w:rsid w:val="00763049"/>
    <w:rsid w:val="007638F2"/>
    <w:rsid w:val="007654F6"/>
    <w:rsid w:val="007672D7"/>
    <w:rsid w:val="00767703"/>
    <w:rsid w:val="00773A74"/>
    <w:rsid w:val="00773FBE"/>
    <w:rsid w:val="007770E3"/>
    <w:rsid w:val="007773C1"/>
    <w:rsid w:val="00777EB2"/>
    <w:rsid w:val="00781A7D"/>
    <w:rsid w:val="007828D4"/>
    <w:rsid w:val="00783514"/>
    <w:rsid w:val="0078544A"/>
    <w:rsid w:val="00787D08"/>
    <w:rsid w:val="007914E0"/>
    <w:rsid w:val="00791FF5"/>
    <w:rsid w:val="00794840"/>
    <w:rsid w:val="007A1010"/>
    <w:rsid w:val="007A1309"/>
    <w:rsid w:val="007A171A"/>
    <w:rsid w:val="007A2312"/>
    <w:rsid w:val="007A42A9"/>
    <w:rsid w:val="007A5CBE"/>
    <w:rsid w:val="007B2001"/>
    <w:rsid w:val="007C1F67"/>
    <w:rsid w:val="007D4A62"/>
    <w:rsid w:val="007D7992"/>
    <w:rsid w:val="007F17AC"/>
    <w:rsid w:val="007F3F0E"/>
    <w:rsid w:val="007F4588"/>
    <w:rsid w:val="007F5885"/>
    <w:rsid w:val="00802539"/>
    <w:rsid w:val="00805919"/>
    <w:rsid w:val="008073B5"/>
    <w:rsid w:val="00807E05"/>
    <w:rsid w:val="00811B64"/>
    <w:rsid w:val="00814A78"/>
    <w:rsid w:val="00826384"/>
    <w:rsid w:val="0083406C"/>
    <w:rsid w:val="00834F45"/>
    <w:rsid w:val="00836585"/>
    <w:rsid w:val="00840F0C"/>
    <w:rsid w:val="00844117"/>
    <w:rsid w:val="008447A6"/>
    <w:rsid w:val="00844D10"/>
    <w:rsid w:val="00846346"/>
    <w:rsid w:val="00850580"/>
    <w:rsid w:val="00851C5A"/>
    <w:rsid w:val="00855995"/>
    <w:rsid w:val="00866919"/>
    <w:rsid w:val="008702F7"/>
    <w:rsid w:val="008747C2"/>
    <w:rsid w:val="008768A9"/>
    <w:rsid w:val="00877957"/>
    <w:rsid w:val="00890276"/>
    <w:rsid w:val="0089318E"/>
    <w:rsid w:val="00894815"/>
    <w:rsid w:val="008A16B8"/>
    <w:rsid w:val="008A2930"/>
    <w:rsid w:val="008B181D"/>
    <w:rsid w:val="008B4DF4"/>
    <w:rsid w:val="008C20A2"/>
    <w:rsid w:val="008D3694"/>
    <w:rsid w:val="008D4F9C"/>
    <w:rsid w:val="008D5431"/>
    <w:rsid w:val="008D6BC2"/>
    <w:rsid w:val="008D7111"/>
    <w:rsid w:val="008D7606"/>
    <w:rsid w:val="008E16C5"/>
    <w:rsid w:val="008E199C"/>
    <w:rsid w:val="008E4F8E"/>
    <w:rsid w:val="008F19C9"/>
    <w:rsid w:val="008F6215"/>
    <w:rsid w:val="008F69A6"/>
    <w:rsid w:val="00900536"/>
    <w:rsid w:val="00904A4C"/>
    <w:rsid w:val="00906531"/>
    <w:rsid w:val="009132B6"/>
    <w:rsid w:val="00913657"/>
    <w:rsid w:val="00915321"/>
    <w:rsid w:val="00917B10"/>
    <w:rsid w:val="0092208E"/>
    <w:rsid w:val="009340F3"/>
    <w:rsid w:val="0093488B"/>
    <w:rsid w:val="009351F7"/>
    <w:rsid w:val="00935EA0"/>
    <w:rsid w:val="00937BDD"/>
    <w:rsid w:val="0094189C"/>
    <w:rsid w:val="0094287E"/>
    <w:rsid w:val="00945891"/>
    <w:rsid w:val="00946A7D"/>
    <w:rsid w:val="00957599"/>
    <w:rsid w:val="009604A2"/>
    <w:rsid w:val="00967AA9"/>
    <w:rsid w:val="00967D67"/>
    <w:rsid w:val="009701B1"/>
    <w:rsid w:val="00971410"/>
    <w:rsid w:val="0097265F"/>
    <w:rsid w:val="00974F19"/>
    <w:rsid w:val="00984CD3"/>
    <w:rsid w:val="00993DC3"/>
    <w:rsid w:val="009A2022"/>
    <w:rsid w:val="009A2A0F"/>
    <w:rsid w:val="009C0719"/>
    <w:rsid w:val="009C5275"/>
    <w:rsid w:val="009C5E7C"/>
    <w:rsid w:val="009C683D"/>
    <w:rsid w:val="009D108E"/>
    <w:rsid w:val="009D2367"/>
    <w:rsid w:val="009D5110"/>
    <w:rsid w:val="009D74BD"/>
    <w:rsid w:val="009E0EFB"/>
    <w:rsid w:val="009E3104"/>
    <w:rsid w:val="009E4383"/>
    <w:rsid w:val="009F2D8C"/>
    <w:rsid w:val="009F3B04"/>
    <w:rsid w:val="009F7796"/>
    <w:rsid w:val="00A01055"/>
    <w:rsid w:val="00A048E3"/>
    <w:rsid w:val="00A05DE0"/>
    <w:rsid w:val="00A07B85"/>
    <w:rsid w:val="00A07B99"/>
    <w:rsid w:val="00A07EBD"/>
    <w:rsid w:val="00A1283C"/>
    <w:rsid w:val="00A14664"/>
    <w:rsid w:val="00A24450"/>
    <w:rsid w:val="00A25874"/>
    <w:rsid w:val="00A3402E"/>
    <w:rsid w:val="00A341C4"/>
    <w:rsid w:val="00A40C4A"/>
    <w:rsid w:val="00A44394"/>
    <w:rsid w:val="00A45DD1"/>
    <w:rsid w:val="00A462EE"/>
    <w:rsid w:val="00A46EC1"/>
    <w:rsid w:val="00A47B59"/>
    <w:rsid w:val="00A512F8"/>
    <w:rsid w:val="00A520B8"/>
    <w:rsid w:val="00A52C0E"/>
    <w:rsid w:val="00A52DE6"/>
    <w:rsid w:val="00A55B37"/>
    <w:rsid w:val="00A70C7D"/>
    <w:rsid w:val="00A72319"/>
    <w:rsid w:val="00A73F73"/>
    <w:rsid w:val="00A745B6"/>
    <w:rsid w:val="00A746B7"/>
    <w:rsid w:val="00A754AD"/>
    <w:rsid w:val="00A77152"/>
    <w:rsid w:val="00A92FF4"/>
    <w:rsid w:val="00A934F9"/>
    <w:rsid w:val="00A95AB9"/>
    <w:rsid w:val="00AA0E2C"/>
    <w:rsid w:val="00AA6B34"/>
    <w:rsid w:val="00AB1754"/>
    <w:rsid w:val="00AB671C"/>
    <w:rsid w:val="00AC2A60"/>
    <w:rsid w:val="00AC4FB2"/>
    <w:rsid w:val="00AC7F71"/>
    <w:rsid w:val="00AD1D54"/>
    <w:rsid w:val="00AD3628"/>
    <w:rsid w:val="00AE1C0F"/>
    <w:rsid w:val="00AE402C"/>
    <w:rsid w:val="00AE6947"/>
    <w:rsid w:val="00AF087C"/>
    <w:rsid w:val="00AF1F1F"/>
    <w:rsid w:val="00AF2FB6"/>
    <w:rsid w:val="00AF4202"/>
    <w:rsid w:val="00AF75BA"/>
    <w:rsid w:val="00B0264C"/>
    <w:rsid w:val="00B04194"/>
    <w:rsid w:val="00B04A11"/>
    <w:rsid w:val="00B0753E"/>
    <w:rsid w:val="00B14AD3"/>
    <w:rsid w:val="00B14AF0"/>
    <w:rsid w:val="00B21689"/>
    <w:rsid w:val="00B21767"/>
    <w:rsid w:val="00B361C3"/>
    <w:rsid w:val="00B367F0"/>
    <w:rsid w:val="00B37D95"/>
    <w:rsid w:val="00B40D3A"/>
    <w:rsid w:val="00B44A21"/>
    <w:rsid w:val="00B45532"/>
    <w:rsid w:val="00B50177"/>
    <w:rsid w:val="00B516B8"/>
    <w:rsid w:val="00B544CF"/>
    <w:rsid w:val="00B5474C"/>
    <w:rsid w:val="00B6328F"/>
    <w:rsid w:val="00B6340C"/>
    <w:rsid w:val="00B6516E"/>
    <w:rsid w:val="00B664A7"/>
    <w:rsid w:val="00B66CA2"/>
    <w:rsid w:val="00B675D3"/>
    <w:rsid w:val="00B67888"/>
    <w:rsid w:val="00B67C5F"/>
    <w:rsid w:val="00B73CA8"/>
    <w:rsid w:val="00B7493A"/>
    <w:rsid w:val="00B7683A"/>
    <w:rsid w:val="00B8240A"/>
    <w:rsid w:val="00B83F75"/>
    <w:rsid w:val="00B85CB9"/>
    <w:rsid w:val="00B9115B"/>
    <w:rsid w:val="00BA1BB3"/>
    <w:rsid w:val="00BA1E17"/>
    <w:rsid w:val="00BA5ADA"/>
    <w:rsid w:val="00BA63DA"/>
    <w:rsid w:val="00BB0BF3"/>
    <w:rsid w:val="00BB29F0"/>
    <w:rsid w:val="00BB364C"/>
    <w:rsid w:val="00BC3205"/>
    <w:rsid w:val="00BD4DC5"/>
    <w:rsid w:val="00BE1A03"/>
    <w:rsid w:val="00BE1B87"/>
    <w:rsid w:val="00BE7CAC"/>
    <w:rsid w:val="00BE7D41"/>
    <w:rsid w:val="00BF2D36"/>
    <w:rsid w:val="00BF6C09"/>
    <w:rsid w:val="00C006DB"/>
    <w:rsid w:val="00C01B73"/>
    <w:rsid w:val="00C03828"/>
    <w:rsid w:val="00C03D41"/>
    <w:rsid w:val="00C04EF8"/>
    <w:rsid w:val="00C11EDE"/>
    <w:rsid w:val="00C13E51"/>
    <w:rsid w:val="00C14AE9"/>
    <w:rsid w:val="00C173FD"/>
    <w:rsid w:val="00C174FC"/>
    <w:rsid w:val="00C23689"/>
    <w:rsid w:val="00C31F87"/>
    <w:rsid w:val="00C33724"/>
    <w:rsid w:val="00C33858"/>
    <w:rsid w:val="00C35271"/>
    <w:rsid w:val="00C35551"/>
    <w:rsid w:val="00C36254"/>
    <w:rsid w:val="00C40872"/>
    <w:rsid w:val="00C40E41"/>
    <w:rsid w:val="00C417EE"/>
    <w:rsid w:val="00C418B3"/>
    <w:rsid w:val="00C41D4F"/>
    <w:rsid w:val="00C44E99"/>
    <w:rsid w:val="00C52317"/>
    <w:rsid w:val="00C53B41"/>
    <w:rsid w:val="00C56368"/>
    <w:rsid w:val="00C565D4"/>
    <w:rsid w:val="00C623E1"/>
    <w:rsid w:val="00C6495B"/>
    <w:rsid w:val="00C64CD5"/>
    <w:rsid w:val="00C661EE"/>
    <w:rsid w:val="00C71277"/>
    <w:rsid w:val="00C725FB"/>
    <w:rsid w:val="00C74CAF"/>
    <w:rsid w:val="00C800FB"/>
    <w:rsid w:val="00C828DC"/>
    <w:rsid w:val="00C846CD"/>
    <w:rsid w:val="00C85C9A"/>
    <w:rsid w:val="00C87FCA"/>
    <w:rsid w:val="00C93FB3"/>
    <w:rsid w:val="00C95FE8"/>
    <w:rsid w:val="00CA0E38"/>
    <w:rsid w:val="00CA26E0"/>
    <w:rsid w:val="00CA55E6"/>
    <w:rsid w:val="00CA64B9"/>
    <w:rsid w:val="00CB50EA"/>
    <w:rsid w:val="00CB72AC"/>
    <w:rsid w:val="00CB73AC"/>
    <w:rsid w:val="00CC2646"/>
    <w:rsid w:val="00CC3CB6"/>
    <w:rsid w:val="00CC4F11"/>
    <w:rsid w:val="00CC5334"/>
    <w:rsid w:val="00CD0BAC"/>
    <w:rsid w:val="00CD185C"/>
    <w:rsid w:val="00CD397E"/>
    <w:rsid w:val="00CD3B12"/>
    <w:rsid w:val="00CD7C40"/>
    <w:rsid w:val="00CE01D0"/>
    <w:rsid w:val="00CE051A"/>
    <w:rsid w:val="00CE1F2E"/>
    <w:rsid w:val="00CE3560"/>
    <w:rsid w:val="00CE439E"/>
    <w:rsid w:val="00CE788A"/>
    <w:rsid w:val="00CF1ADA"/>
    <w:rsid w:val="00CF21F7"/>
    <w:rsid w:val="00CF5311"/>
    <w:rsid w:val="00D018C5"/>
    <w:rsid w:val="00D05A4A"/>
    <w:rsid w:val="00D05C82"/>
    <w:rsid w:val="00D13890"/>
    <w:rsid w:val="00D13948"/>
    <w:rsid w:val="00D14EE3"/>
    <w:rsid w:val="00D26A7C"/>
    <w:rsid w:val="00D27EB9"/>
    <w:rsid w:val="00D31043"/>
    <w:rsid w:val="00D353BD"/>
    <w:rsid w:val="00D41ED5"/>
    <w:rsid w:val="00D42335"/>
    <w:rsid w:val="00D45A6D"/>
    <w:rsid w:val="00D475F5"/>
    <w:rsid w:val="00D54703"/>
    <w:rsid w:val="00D570DB"/>
    <w:rsid w:val="00D57FC4"/>
    <w:rsid w:val="00D64FF3"/>
    <w:rsid w:val="00D66395"/>
    <w:rsid w:val="00D7029B"/>
    <w:rsid w:val="00D71385"/>
    <w:rsid w:val="00D714DA"/>
    <w:rsid w:val="00D73253"/>
    <w:rsid w:val="00D839FA"/>
    <w:rsid w:val="00DA49B0"/>
    <w:rsid w:val="00DB02EE"/>
    <w:rsid w:val="00DB24FA"/>
    <w:rsid w:val="00DB4865"/>
    <w:rsid w:val="00DB5871"/>
    <w:rsid w:val="00DB64C0"/>
    <w:rsid w:val="00DC0B10"/>
    <w:rsid w:val="00DC2D4B"/>
    <w:rsid w:val="00DC47AA"/>
    <w:rsid w:val="00DD3FD6"/>
    <w:rsid w:val="00DD50F7"/>
    <w:rsid w:val="00DE0E41"/>
    <w:rsid w:val="00DE5BEB"/>
    <w:rsid w:val="00DF0C5A"/>
    <w:rsid w:val="00DF1239"/>
    <w:rsid w:val="00DF3EAE"/>
    <w:rsid w:val="00DF6772"/>
    <w:rsid w:val="00DF7066"/>
    <w:rsid w:val="00E043AC"/>
    <w:rsid w:val="00E10BA6"/>
    <w:rsid w:val="00E1681C"/>
    <w:rsid w:val="00E17EC3"/>
    <w:rsid w:val="00E226A9"/>
    <w:rsid w:val="00E3074B"/>
    <w:rsid w:val="00E31777"/>
    <w:rsid w:val="00E33E70"/>
    <w:rsid w:val="00E345BE"/>
    <w:rsid w:val="00E41CAF"/>
    <w:rsid w:val="00E4228B"/>
    <w:rsid w:val="00E43204"/>
    <w:rsid w:val="00E451DC"/>
    <w:rsid w:val="00E459D8"/>
    <w:rsid w:val="00E46538"/>
    <w:rsid w:val="00E503F7"/>
    <w:rsid w:val="00E50B5C"/>
    <w:rsid w:val="00E53263"/>
    <w:rsid w:val="00E54DF6"/>
    <w:rsid w:val="00E62B02"/>
    <w:rsid w:val="00E64D27"/>
    <w:rsid w:val="00E65E7E"/>
    <w:rsid w:val="00E66A4E"/>
    <w:rsid w:val="00E66F77"/>
    <w:rsid w:val="00E72268"/>
    <w:rsid w:val="00E7339F"/>
    <w:rsid w:val="00E764BA"/>
    <w:rsid w:val="00E76F59"/>
    <w:rsid w:val="00E80F38"/>
    <w:rsid w:val="00E92854"/>
    <w:rsid w:val="00E9323D"/>
    <w:rsid w:val="00E937FF"/>
    <w:rsid w:val="00E949F9"/>
    <w:rsid w:val="00E97410"/>
    <w:rsid w:val="00EA6192"/>
    <w:rsid w:val="00EB29FF"/>
    <w:rsid w:val="00EB66E0"/>
    <w:rsid w:val="00EB7C0A"/>
    <w:rsid w:val="00EC010C"/>
    <w:rsid w:val="00EC64C7"/>
    <w:rsid w:val="00EC7FDF"/>
    <w:rsid w:val="00ED19EC"/>
    <w:rsid w:val="00ED5EDB"/>
    <w:rsid w:val="00EE0727"/>
    <w:rsid w:val="00EE08D9"/>
    <w:rsid w:val="00EE0AC0"/>
    <w:rsid w:val="00EE6C87"/>
    <w:rsid w:val="00EE712E"/>
    <w:rsid w:val="00EF486B"/>
    <w:rsid w:val="00EF5B1D"/>
    <w:rsid w:val="00EF72FC"/>
    <w:rsid w:val="00F003E1"/>
    <w:rsid w:val="00F00A56"/>
    <w:rsid w:val="00F022A7"/>
    <w:rsid w:val="00F05D29"/>
    <w:rsid w:val="00F07146"/>
    <w:rsid w:val="00F12C3E"/>
    <w:rsid w:val="00F13DF4"/>
    <w:rsid w:val="00F17FB7"/>
    <w:rsid w:val="00F21544"/>
    <w:rsid w:val="00F268E5"/>
    <w:rsid w:val="00F33E1B"/>
    <w:rsid w:val="00F41C17"/>
    <w:rsid w:val="00F4283F"/>
    <w:rsid w:val="00F468EB"/>
    <w:rsid w:val="00F519BB"/>
    <w:rsid w:val="00F52C8E"/>
    <w:rsid w:val="00F52F88"/>
    <w:rsid w:val="00F57833"/>
    <w:rsid w:val="00F60646"/>
    <w:rsid w:val="00F6230B"/>
    <w:rsid w:val="00F67C33"/>
    <w:rsid w:val="00F72920"/>
    <w:rsid w:val="00F73C47"/>
    <w:rsid w:val="00F75635"/>
    <w:rsid w:val="00F7625D"/>
    <w:rsid w:val="00F77597"/>
    <w:rsid w:val="00F77B49"/>
    <w:rsid w:val="00F8039F"/>
    <w:rsid w:val="00F866D8"/>
    <w:rsid w:val="00F91904"/>
    <w:rsid w:val="00F91BC2"/>
    <w:rsid w:val="00F93801"/>
    <w:rsid w:val="00F97C02"/>
    <w:rsid w:val="00FA0BB1"/>
    <w:rsid w:val="00FA26A7"/>
    <w:rsid w:val="00FB139C"/>
    <w:rsid w:val="00FB1667"/>
    <w:rsid w:val="00FB5E88"/>
    <w:rsid w:val="00FB6248"/>
    <w:rsid w:val="00FC147B"/>
    <w:rsid w:val="00FC3FCD"/>
    <w:rsid w:val="00FC6513"/>
    <w:rsid w:val="00FD1F6E"/>
    <w:rsid w:val="00FD33D0"/>
    <w:rsid w:val="00FD5524"/>
    <w:rsid w:val="00FD71CD"/>
    <w:rsid w:val="00FE4F6B"/>
    <w:rsid w:val="00FF15E6"/>
    <w:rsid w:val="00FF1A51"/>
    <w:rsid w:val="00FF2F52"/>
    <w:rsid w:val="00FF3601"/>
    <w:rsid w:val="00FF38D5"/>
    <w:rsid w:val="00FF4C30"/>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2A"/>
    <w:rPr>
      <w:rFonts w:asciiTheme="minorHAnsi" w:hAnsiTheme="minorHAnsi" w:cstheme="minorBidi"/>
      <w:bCs/>
      <w:sz w:val="22"/>
      <w:szCs w:val="22"/>
    </w:rPr>
  </w:style>
  <w:style w:type="paragraph" w:styleId="Heading5">
    <w:name w:val="heading 5"/>
    <w:basedOn w:val="Normal"/>
    <w:link w:val="Heading5Char"/>
    <w:uiPriority w:val="9"/>
    <w:qFormat/>
    <w:rsid w:val="009D74BD"/>
    <w:pPr>
      <w:spacing w:before="100" w:beforeAutospacing="1" w:after="100" w:afterAutospacing="1" w:line="240" w:lineRule="auto"/>
      <w:outlineLvl w:val="4"/>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9D74BD"/>
    <w:rPr>
      <w:rFonts w:cs="Times New Roman"/>
      <w:b/>
      <w:bCs/>
      <w:sz w:val="20"/>
      <w:szCs w:val="20"/>
    </w:rPr>
  </w:style>
  <w:style w:type="table" w:styleId="TableGrid">
    <w:name w:val="Table Grid"/>
    <w:basedOn w:val="TableNormal"/>
    <w:uiPriority w:val="59"/>
    <w:rsid w:val="0070412A"/>
    <w:pPr>
      <w:spacing w:after="0" w:line="240" w:lineRule="auto"/>
    </w:pPr>
    <w:rPr>
      <w:rFonts w:asciiTheme="minorHAnsi" w:hAnsiTheme="minorHAnsi" w:cstheme="minorBidi"/>
      <w:bCs/>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412A"/>
    <w:pPr>
      <w:ind w:left="720"/>
      <w:contextualSpacing/>
    </w:pPr>
  </w:style>
  <w:style w:type="paragraph" w:styleId="Header">
    <w:name w:val="header"/>
    <w:basedOn w:val="Normal"/>
    <w:link w:val="HeaderChar"/>
    <w:uiPriority w:val="99"/>
    <w:unhideWhenUsed/>
    <w:rsid w:val="009D74BD"/>
    <w:pPr>
      <w:tabs>
        <w:tab w:val="center" w:pos="4680"/>
        <w:tab w:val="right" w:pos="9360"/>
      </w:tabs>
      <w:spacing w:after="0" w:line="240" w:lineRule="auto"/>
    </w:pPr>
    <w:rPr>
      <w:bCs w:val="0"/>
    </w:rPr>
  </w:style>
  <w:style w:type="character" w:customStyle="1" w:styleId="HeaderChar">
    <w:name w:val="Header Char"/>
    <w:basedOn w:val="DefaultParagraphFont"/>
    <w:link w:val="Header"/>
    <w:uiPriority w:val="99"/>
    <w:locked/>
    <w:rsid w:val="009D74BD"/>
    <w:rPr>
      <w:rFonts w:asciiTheme="minorHAnsi" w:hAnsiTheme="minorHAnsi" w:cstheme="minorBidi"/>
      <w:sz w:val="22"/>
      <w:szCs w:val="22"/>
    </w:rPr>
  </w:style>
  <w:style w:type="paragraph" w:styleId="Footer">
    <w:name w:val="footer"/>
    <w:basedOn w:val="Normal"/>
    <w:link w:val="FooterChar"/>
    <w:uiPriority w:val="99"/>
    <w:unhideWhenUsed/>
    <w:rsid w:val="009D74BD"/>
    <w:pPr>
      <w:tabs>
        <w:tab w:val="center" w:pos="4680"/>
        <w:tab w:val="right" w:pos="9360"/>
      </w:tabs>
      <w:spacing w:after="0" w:line="240" w:lineRule="auto"/>
    </w:pPr>
    <w:rPr>
      <w:bCs w:val="0"/>
    </w:rPr>
  </w:style>
  <w:style w:type="character" w:customStyle="1" w:styleId="FooterChar">
    <w:name w:val="Footer Char"/>
    <w:basedOn w:val="DefaultParagraphFont"/>
    <w:link w:val="Footer"/>
    <w:uiPriority w:val="99"/>
    <w:locked/>
    <w:rsid w:val="009D74BD"/>
    <w:rPr>
      <w:rFonts w:asciiTheme="minorHAnsi" w:hAnsiTheme="minorHAnsi" w:cstheme="minorBidi"/>
      <w:sz w:val="22"/>
      <w:szCs w:val="22"/>
    </w:rPr>
  </w:style>
  <w:style w:type="character" w:customStyle="1" w:styleId="timestamp">
    <w:name w:val="time_stamp"/>
    <w:basedOn w:val="DefaultParagraphFont"/>
    <w:rsid w:val="009D74BD"/>
    <w:rPr>
      <w:rFonts w:cs="Times New Roman"/>
    </w:rPr>
  </w:style>
  <w:style w:type="character" w:styleId="Hyperlink">
    <w:name w:val="Hyperlink"/>
    <w:basedOn w:val="DefaultParagraphFont"/>
    <w:uiPriority w:val="99"/>
    <w:unhideWhenUsed/>
    <w:rsid w:val="009D74BD"/>
    <w:rPr>
      <w:rFonts w:cs="Times New Roman"/>
      <w:color w:val="0000FF"/>
      <w:u w:val="single"/>
    </w:rPr>
  </w:style>
  <w:style w:type="paragraph" w:customStyle="1" w:styleId="pother">
    <w:name w:val="p_other"/>
    <w:basedOn w:val="Normal"/>
    <w:rsid w:val="009D74BD"/>
    <w:pPr>
      <w:spacing w:before="100" w:beforeAutospacing="1" w:after="100" w:afterAutospacing="1" w:line="240" w:lineRule="auto"/>
    </w:pPr>
    <w:rPr>
      <w:rFonts w:ascii="Times New Roman" w:hAnsi="Times New Roman" w:cs="Times New Roman"/>
      <w:bCs w:val="0"/>
      <w:sz w:val="24"/>
      <w:szCs w:val="24"/>
    </w:rPr>
  </w:style>
  <w:style w:type="paragraph" w:customStyle="1" w:styleId="pself">
    <w:name w:val="p_self"/>
    <w:basedOn w:val="Normal"/>
    <w:rsid w:val="009D74BD"/>
    <w:pPr>
      <w:spacing w:before="100" w:beforeAutospacing="1" w:after="100" w:afterAutospacing="1" w:line="240" w:lineRule="auto"/>
    </w:pPr>
    <w:rPr>
      <w:rFonts w:ascii="Times New Roman" w:hAnsi="Times New Roman" w:cs="Times New Roman"/>
      <w:bCs w:val="0"/>
      <w:sz w:val="24"/>
      <w:szCs w:val="24"/>
    </w:rPr>
  </w:style>
  <w:style w:type="character" w:customStyle="1" w:styleId="emotetext">
    <w:name w:val="emote_text"/>
    <w:basedOn w:val="DefaultParagraphFont"/>
    <w:rsid w:val="009D74BD"/>
    <w:rPr>
      <w:rFonts w:cs="Times New Roman"/>
    </w:rPr>
  </w:style>
  <w:style w:type="paragraph" w:styleId="BalloonText">
    <w:name w:val="Balloon Text"/>
    <w:basedOn w:val="Normal"/>
    <w:link w:val="BalloonTextChar"/>
    <w:uiPriority w:val="99"/>
    <w:semiHidden/>
    <w:unhideWhenUsed/>
    <w:rsid w:val="009D74BD"/>
    <w:pPr>
      <w:spacing w:after="0" w:line="240" w:lineRule="auto"/>
    </w:pPr>
    <w:rPr>
      <w:rFonts w:ascii="Tahoma" w:hAnsi="Tahoma" w:cs="Tahoma"/>
      <w:bCs w:val="0"/>
      <w:sz w:val="16"/>
      <w:szCs w:val="16"/>
    </w:rPr>
  </w:style>
  <w:style w:type="character" w:customStyle="1" w:styleId="BalloonTextChar">
    <w:name w:val="Balloon Text Char"/>
    <w:basedOn w:val="DefaultParagraphFont"/>
    <w:link w:val="BalloonText"/>
    <w:uiPriority w:val="99"/>
    <w:semiHidden/>
    <w:locked/>
    <w:rsid w:val="009D74BD"/>
    <w:rPr>
      <w:rFonts w:ascii="Tahoma" w:hAnsi="Tahoma" w:cs="Tahoma"/>
      <w:sz w:val="16"/>
      <w:szCs w:val="16"/>
    </w:rPr>
  </w:style>
  <w:style w:type="paragraph" w:styleId="NormalWeb">
    <w:name w:val="Normal (Web)"/>
    <w:basedOn w:val="Normal"/>
    <w:uiPriority w:val="99"/>
    <w:unhideWhenUsed/>
    <w:rsid w:val="009D74BD"/>
    <w:pPr>
      <w:spacing w:before="100" w:beforeAutospacing="1" w:after="100" w:afterAutospacing="1" w:line="240" w:lineRule="auto"/>
    </w:pPr>
    <w:rPr>
      <w:rFonts w:ascii="Times New Roman" w:hAnsi="Times New Roman" w:cs="Times New Roman"/>
      <w:bCs w:val="0"/>
      <w:sz w:val="24"/>
      <w:szCs w:val="24"/>
    </w:rPr>
  </w:style>
  <w:style w:type="character" w:styleId="Strong">
    <w:name w:val="Strong"/>
    <w:basedOn w:val="DefaultParagraphFont"/>
    <w:uiPriority w:val="22"/>
    <w:qFormat/>
    <w:rsid w:val="009D74BD"/>
    <w:rPr>
      <w:rFonts w:cs="Times New Roman"/>
      <w:b/>
      <w:bCs/>
    </w:rPr>
  </w:style>
  <w:style w:type="character" w:styleId="FollowedHyperlink">
    <w:name w:val="FollowedHyperlink"/>
    <w:basedOn w:val="DefaultParagraphFont"/>
    <w:uiPriority w:val="99"/>
    <w:semiHidden/>
    <w:unhideWhenUsed/>
    <w:rsid w:val="009D74BD"/>
    <w:rPr>
      <w:rFonts w:cs="Times New Roman"/>
      <w:color w:val="800080" w:themeColor="followedHyperlink"/>
      <w:u w:val="single"/>
    </w:rPr>
  </w:style>
  <w:style w:type="character" w:styleId="Emphasis">
    <w:name w:val="Emphasis"/>
    <w:basedOn w:val="DefaultParagraphFont"/>
    <w:uiPriority w:val="20"/>
    <w:qFormat/>
    <w:rsid w:val="009D74BD"/>
    <w:rPr>
      <w:rFonts w:cs="Times New Roman"/>
      <w:i/>
      <w:iCs/>
    </w:rPr>
  </w:style>
  <w:style w:type="paragraph" w:styleId="PlainText">
    <w:name w:val="Plain Text"/>
    <w:basedOn w:val="Normal"/>
    <w:link w:val="PlainTextChar"/>
    <w:uiPriority w:val="99"/>
    <w:rsid w:val="001214E6"/>
    <w:pPr>
      <w:autoSpaceDE w:val="0"/>
      <w:autoSpaceDN w:val="0"/>
      <w:spacing w:after="0" w:line="240" w:lineRule="auto"/>
    </w:pPr>
    <w:rPr>
      <w:rFonts w:ascii="Courier" w:eastAsiaTheme="minorEastAsia" w:hAnsi="Courier" w:cs="Courier"/>
      <w:bCs w:val="0"/>
      <w:sz w:val="20"/>
      <w:szCs w:val="20"/>
    </w:rPr>
  </w:style>
  <w:style w:type="character" w:customStyle="1" w:styleId="PlainTextChar">
    <w:name w:val="Plain Text Char"/>
    <w:basedOn w:val="DefaultParagraphFont"/>
    <w:link w:val="PlainText"/>
    <w:uiPriority w:val="99"/>
    <w:locked/>
    <w:rsid w:val="001214E6"/>
    <w:rPr>
      <w:rFonts w:ascii="Courier" w:eastAsiaTheme="minorEastAsia" w:hAnsi="Courier" w:cs="Courier"/>
      <w:sz w:val="20"/>
      <w:szCs w:val="20"/>
    </w:rPr>
  </w:style>
  <w:style w:type="paragraph" w:customStyle="1" w:styleId="Verse">
    <w:name w:val="Verse"/>
    <w:basedOn w:val="NormalIndent"/>
    <w:uiPriority w:val="99"/>
    <w:rsid w:val="001214E6"/>
    <w:pPr>
      <w:autoSpaceDE w:val="0"/>
      <w:autoSpaceDN w:val="0"/>
      <w:spacing w:after="0" w:line="240" w:lineRule="auto"/>
      <w:ind w:left="540" w:hanging="540"/>
    </w:pPr>
    <w:rPr>
      <w:rFonts w:ascii="Arial" w:eastAsiaTheme="minorEastAsia" w:hAnsi="Arial" w:cs="Arial"/>
      <w:bCs w:val="0"/>
      <w:sz w:val="20"/>
      <w:szCs w:val="20"/>
    </w:rPr>
  </w:style>
  <w:style w:type="character" w:customStyle="1" w:styleId="apple-converted-space">
    <w:name w:val="apple-converted-space"/>
    <w:basedOn w:val="DefaultParagraphFont"/>
    <w:rsid w:val="001214E6"/>
    <w:rPr>
      <w:rFonts w:cs="Times New Roman"/>
    </w:rPr>
  </w:style>
  <w:style w:type="paragraph" w:styleId="NormalIndent">
    <w:name w:val="Normal Indent"/>
    <w:basedOn w:val="Normal"/>
    <w:uiPriority w:val="99"/>
    <w:semiHidden/>
    <w:unhideWhenUsed/>
    <w:rsid w:val="001214E6"/>
    <w:pPr>
      <w:ind w:left="720"/>
    </w:pPr>
  </w:style>
</w:styles>
</file>

<file path=word/webSettings.xml><?xml version="1.0" encoding="utf-8"?>
<w:webSettings xmlns:r="http://schemas.openxmlformats.org/officeDocument/2006/relationships" xmlns:w="http://schemas.openxmlformats.org/wordprocessingml/2006/main">
  <w:divs>
    <w:div w:id="891893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BBCE100-7B00-4C33-A73A-0E97A024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5249</Characters>
  <Application>Microsoft Office Word</Application>
  <DocSecurity>0</DocSecurity>
  <Lines>43</Lines>
  <Paragraphs>12</Paragraphs>
  <ScaleCrop>false</ScaleCrop>
  <Company>Deftones</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2012-02-24T07:56:00Z</cp:lastPrinted>
  <dcterms:created xsi:type="dcterms:W3CDTF">2012-03-02T22:49:00Z</dcterms:created>
  <dcterms:modified xsi:type="dcterms:W3CDTF">2012-03-02T22:49:00Z</dcterms:modified>
</cp:coreProperties>
</file>